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8047" w14:textId="1F07683D" w:rsidR="00B24B0C" w:rsidRPr="00813D7D" w:rsidRDefault="00B24B0C" w:rsidP="00813D7D">
      <w:pPr>
        <w:spacing w:after="0" w:line="240" w:lineRule="auto"/>
        <w:ind w:right="-23"/>
        <w:contextualSpacing/>
        <w:rPr>
          <w:rFonts w:ascii="Arial" w:hAnsi="Arial" w:cs="Arial"/>
          <w:sz w:val="24"/>
          <w:szCs w:val="24"/>
          <w:lang w:val="mn-MN"/>
        </w:rPr>
      </w:pPr>
      <w:bookmarkStart w:id="0" w:name="_Hlk187681366"/>
    </w:p>
    <w:p w14:paraId="39799892" w14:textId="77777777" w:rsidR="00CE79E5" w:rsidRPr="003126C1" w:rsidRDefault="00CE79E5" w:rsidP="00D6556E">
      <w:pPr>
        <w:shd w:val="clear" w:color="auto" w:fill="FFFFFF"/>
        <w:spacing w:after="0" w:line="240" w:lineRule="auto"/>
        <w:jc w:val="right"/>
        <w:rPr>
          <w:rFonts w:ascii="Arial" w:hAnsi="Arial" w:cs="Arial"/>
          <w:color w:val="000000"/>
          <w:sz w:val="24"/>
          <w:szCs w:val="24"/>
          <w:lang w:val="mn-MN" w:eastAsia="zh-CN" w:bidi="mn-Mong-CN"/>
        </w:rPr>
      </w:pPr>
    </w:p>
    <w:p w14:paraId="66760D64" w14:textId="77777777" w:rsidR="003126C1" w:rsidRDefault="003126C1" w:rsidP="00D6556E">
      <w:pPr>
        <w:shd w:val="clear" w:color="auto" w:fill="FFFFFF"/>
        <w:spacing w:after="0" w:line="240" w:lineRule="auto"/>
        <w:jc w:val="right"/>
        <w:rPr>
          <w:rFonts w:ascii="Arial" w:hAnsi="Arial" w:cs="Arial"/>
          <w:color w:val="000000"/>
          <w:lang w:val="mn-MN" w:eastAsia="zh-CN" w:bidi="mn-Mong-CN"/>
        </w:rPr>
      </w:pPr>
    </w:p>
    <w:p w14:paraId="29FAAF6C" w14:textId="2789A46F" w:rsidR="00D6556E" w:rsidRPr="003126C1" w:rsidRDefault="00D6556E" w:rsidP="00D6556E">
      <w:pPr>
        <w:shd w:val="clear" w:color="auto" w:fill="FFFFFF"/>
        <w:spacing w:after="0" w:line="240" w:lineRule="auto"/>
        <w:jc w:val="right"/>
        <w:rPr>
          <w:rFonts w:ascii="Arial" w:hAnsi="Arial" w:cs="Arial"/>
          <w:color w:val="000000"/>
          <w:lang w:val="mn-MN" w:eastAsia="zh-CN" w:bidi="mn-Mong-CN"/>
        </w:rPr>
      </w:pPr>
      <w:r w:rsidRPr="003126C1">
        <w:rPr>
          <w:rFonts w:ascii="Arial" w:hAnsi="Arial" w:cs="Arial"/>
          <w:color w:val="000000"/>
          <w:lang w:val="mn-MN" w:eastAsia="zh-CN" w:bidi="mn-Mong-CN"/>
        </w:rPr>
        <w:t xml:space="preserve">Аймгийн Засаг даргын 2025 оны </w:t>
      </w:r>
    </w:p>
    <w:p w14:paraId="099ED7D8" w14:textId="77777777" w:rsidR="003126C1" w:rsidRPr="003126C1" w:rsidRDefault="00D6556E" w:rsidP="00CE79E5">
      <w:pPr>
        <w:shd w:val="clear" w:color="auto" w:fill="FFFFFF"/>
        <w:spacing w:after="0" w:line="240" w:lineRule="auto"/>
        <w:jc w:val="right"/>
        <w:rPr>
          <w:rFonts w:ascii="Arial" w:hAnsi="Arial" w:cs="Arial"/>
          <w:color w:val="000000"/>
          <w:lang w:val="mn-MN" w:eastAsia="zh-CN" w:bidi="mn-Mong-CN"/>
        </w:rPr>
      </w:pPr>
      <w:r w:rsidRPr="003126C1">
        <w:rPr>
          <w:rFonts w:ascii="Arial" w:hAnsi="Arial" w:cs="Arial"/>
          <w:color w:val="000000"/>
          <w:lang w:val="mn-MN" w:eastAsia="zh-CN" w:bidi="mn-Mong-CN"/>
        </w:rPr>
        <w:t>….дугаар сарын ....-ын өдрийн</w:t>
      </w:r>
    </w:p>
    <w:p w14:paraId="58E7F0E6" w14:textId="2DCB2694" w:rsidR="00D6556E" w:rsidRPr="003126C1" w:rsidRDefault="00D6556E" w:rsidP="003126C1">
      <w:pPr>
        <w:shd w:val="clear" w:color="auto" w:fill="FFFFFF"/>
        <w:spacing w:after="0" w:line="240" w:lineRule="auto"/>
        <w:jc w:val="right"/>
        <w:rPr>
          <w:rFonts w:ascii="Arial" w:hAnsi="Arial" w:cs="Arial"/>
          <w:color w:val="000000"/>
          <w:lang w:val="mn-MN" w:eastAsia="zh-CN" w:bidi="mn-Mong-CN"/>
        </w:rPr>
      </w:pPr>
      <w:r w:rsidRPr="003126C1">
        <w:rPr>
          <w:rFonts w:ascii="Arial" w:hAnsi="Arial" w:cs="Arial"/>
          <w:color w:val="000000"/>
          <w:lang w:val="mn-MN" w:eastAsia="zh-CN" w:bidi="mn-Mong-CN"/>
        </w:rPr>
        <w:t xml:space="preserve"> .... дугаар захирамжийн хавсралт</w:t>
      </w:r>
    </w:p>
    <w:p w14:paraId="5511921A" w14:textId="76590826" w:rsidR="00D6556E" w:rsidRPr="003126C1" w:rsidRDefault="00D6556E" w:rsidP="00D6556E">
      <w:pPr>
        <w:spacing w:after="0" w:line="240" w:lineRule="auto"/>
        <w:jc w:val="right"/>
        <w:rPr>
          <w:rFonts w:ascii="Arial" w:hAnsi="Arial" w:cs="Arial"/>
          <w:lang w:val="mn-MN"/>
        </w:rPr>
      </w:pPr>
    </w:p>
    <w:p w14:paraId="509A7FC8" w14:textId="5224FDBD" w:rsidR="003126C1" w:rsidRPr="003126C1" w:rsidRDefault="003126C1" w:rsidP="00D6556E">
      <w:pPr>
        <w:spacing w:after="0" w:line="240" w:lineRule="auto"/>
        <w:jc w:val="right"/>
        <w:rPr>
          <w:rFonts w:ascii="Arial" w:hAnsi="Arial" w:cs="Arial"/>
          <w:lang w:val="mn-MN"/>
        </w:rPr>
      </w:pPr>
    </w:p>
    <w:p w14:paraId="70270C95" w14:textId="77777777" w:rsidR="003126C1" w:rsidRPr="003126C1" w:rsidRDefault="003126C1" w:rsidP="00D6556E">
      <w:pPr>
        <w:spacing w:after="0" w:line="240" w:lineRule="auto"/>
        <w:jc w:val="right"/>
        <w:rPr>
          <w:rFonts w:ascii="Arial" w:hAnsi="Arial" w:cs="Arial"/>
          <w:lang w:val="mn-MN"/>
        </w:rPr>
      </w:pPr>
    </w:p>
    <w:p w14:paraId="3D02B9BB" w14:textId="77777777" w:rsidR="003126C1" w:rsidRPr="003126C1" w:rsidRDefault="003126C1" w:rsidP="003126C1">
      <w:pPr>
        <w:spacing w:after="0" w:line="240" w:lineRule="auto"/>
        <w:ind w:left="720"/>
        <w:contextualSpacing/>
        <w:jc w:val="center"/>
        <w:rPr>
          <w:rFonts w:ascii="Arial" w:eastAsia="Calibri" w:hAnsi="Arial" w:cs="Arial"/>
          <w:bCs/>
          <w:lang w:val="mn-MN"/>
        </w:rPr>
      </w:pPr>
      <w:r w:rsidRPr="003126C1">
        <w:rPr>
          <w:rFonts w:ascii="Arial" w:eastAsia="Calibri" w:hAnsi="Arial" w:cs="Arial"/>
          <w:bCs/>
          <w:lang w:val="mn-MN"/>
        </w:rPr>
        <w:t>ХАРИУЦЛАГАТАЙ ЭРГҮҮЛИЙН ХУВААРЬ</w:t>
      </w:r>
    </w:p>
    <w:p w14:paraId="2C9C1706" w14:textId="77777777" w:rsidR="003126C1" w:rsidRPr="003126C1" w:rsidRDefault="003126C1" w:rsidP="003126C1">
      <w:pPr>
        <w:spacing w:after="0" w:line="240" w:lineRule="auto"/>
        <w:rPr>
          <w:rFonts w:ascii="Arial" w:hAnsi="Arial" w:cs="Arial"/>
          <w:bCs/>
          <w:lang w:val="mn-MN"/>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67"/>
        <w:gridCol w:w="2013"/>
        <w:gridCol w:w="3541"/>
        <w:gridCol w:w="2696"/>
      </w:tblGrid>
      <w:tr w:rsidR="003126C1" w:rsidRPr="003126C1" w14:paraId="5A908428" w14:textId="77777777" w:rsidTr="003126C1">
        <w:trPr>
          <w:trHeight w:val="561"/>
        </w:trPr>
        <w:tc>
          <w:tcPr>
            <w:tcW w:w="993" w:type="dxa"/>
            <w:gridSpan w:val="2"/>
            <w:vAlign w:val="center"/>
            <w:hideMark/>
          </w:tcPr>
          <w:p w14:paraId="7B2BFDB8" w14:textId="7FC1A0A5" w:rsidR="003126C1" w:rsidRPr="003126C1" w:rsidRDefault="003126C1" w:rsidP="00980478">
            <w:pPr>
              <w:spacing w:after="0" w:line="240" w:lineRule="auto"/>
              <w:contextualSpacing/>
              <w:jc w:val="center"/>
              <w:rPr>
                <w:rFonts w:ascii="Arial" w:eastAsia="Calibri" w:hAnsi="Arial" w:cs="Arial"/>
                <w:bCs/>
                <w:lang w:val="mn-MN"/>
              </w:rPr>
            </w:pPr>
            <w:r>
              <w:rPr>
                <w:rFonts w:ascii="Arial" w:eastAsia="Calibri" w:hAnsi="Arial" w:cs="Arial"/>
                <w:bCs/>
                <w:lang w:val="mn-MN"/>
              </w:rPr>
              <w:t>Д/д</w:t>
            </w:r>
          </w:p>
        </w:tc>
        <w:tc>
          <w:tcPr>
            <w:tcW w:w="2013" w:type="dxa"/>
            <w:vAlign w:val="center"/>
            <w:hideMark/>
          </w:tcPr>
          <w:p w14:paraId="61B1730E" w14:textId="77777777" w:rsidR="003126C1" w:rsidRPr="003126C1" w:rsidRDefault="003126C1" w:rsidP="00980478">
            <w:pPr>
              <w:spacing w:after="0" w:line="240" w:lineRule="auto"/>
              <w:contextualSpacing/>
              <w:jc w:val="center"/>
              <w:rPr>
                <w:rFonts w:ascii="Arial" w:eastAsia="Calibri" w:hAnsi="Arial" w:cs="Arial"/>
                <w:bCs/>
                <w:lang w:val="mn-MN"/>
              </w:rPr>
            </w:pPr>
            <w:r w:rsidRPr="003126C1">
              <w:rPr>
                <w:rFonts w:ascii="Arial" w:eastAsia="Calibri" w:hAnsi="Arial" w:cs="Arial"/>
                <w:bCs/>
                <w:lang w:val="mn-MN"/>
              </w:rPr>
              <w:t>Хариуцлагатай эргүүл, жижүүрийн нэрс</w:t>
            </w:r>
          </w:p>
        </w:tc>
        <w:tc>
          <w:tcPr>
            <w:tcW w:w="3541" w:type="dxa"/>
            <w:vAlign w:val="center"/>
            <w:hideMark/>
          </w:tcPr>
          <w:p w14:paraId="6F97B99F" w14:textId="77777777" w:rsidR="003126C1" w:rsidRPr="003126C1" w:rsidRDefault="003126C1" w:rsidP="00980478">
            <w:pPr>
              <w:spacing w:after="0" w:line="240" w:lineRule="auto"/>
              <w:contextualSpacing/>
              <w:jc w:val="center"/>
              <w:rPr>
                <w:rFonts w:ascii="Arial" w:eastAsia="Calibri" w:hAnsi="Arial" w:cs="Arial"/>
                <w:bCs/>
                <w:lang w:val="mn-MN"/>
              </w:rPr>
            </w:pPr>
            <w:r w:rsidRPr="003126C1">
              <w:rPr>
                <w:rFonts w:ascii="Arial" w:eastAsia="Calibri" w:hAnsi="Arial" w:cs="Arial"/>
                <w:bCs/>
                <w:lang w:val="mn-MN"/>
              </w:rPr>
              <w:t>Ажил, албан тушаал</w:t>
            </w:r>
          </w:p>
        </w:tc>
        <w:tc>
          <w:tcPr>
            <w:tcW w:w="2696" w:type="dxa"/>
            <w:vAlign w:val="center"/>
            <w:hideMark/>
          </w:tcPr>
          <w:p w14:paraId="2AB90B4A" w14:textId="77777777" w:rsidR="003126C1" w:rsidRPr="003126C1" w:rsidRDefault="003126C1" w:rsidP="00980478">
            <w:pPr>
              <w:spacing w:after="0" w:line="240" w:lineRule="auto"/>
              <w:contextualSpacing/>
              <w:jc w:val="center"/>
              <w:rPr>
                <w:rFonts w:ascii="Arial" w:eastAsia="Calibri" w:hAnsi="Arial" w:cs="Arial"/>
                <w:bCs/>
                <w:lang w:val="mn-MN"/>
              </w:rPr>
            </w:pPr>
            <w:r w:rsidRPr="003126C1">
              <w:rPr>
                <w:rFonts w:ascii="Arial" w:eastAsia="Calibri" w:hAnsi="Arial" w:cs="Arial"/>
                <w:bCs/>
                <w:lang w:val="mn-MN"/>
              </w:rPr>
              <w:t xml:space="preserve">Ажиллах </w:t>
            </w:r>
          </w:p>
          <w:p w14:paraId="17F2D98C" w14:textId="77777777" w:rsidR="003126C1" w:rsidRPr="003126C1" w:rsidRDefault="003126C1" w:rsidP="00980478">
            <w:pPr>
              <w:spacing w:after="0" w:line="240" w:lineRule="auto"/>
              <w:contextualSpacing/>
              <w:jc w:val="center"/>
              <w:rPr>
                <w:rFonts w:ascii="Arial" w:eastAsia="Calibri" w:hAnsi="Arial" w:cs="Arial"/>
                <w:bCs/>
                <w:lang w:val="mn-MN"/>
              </w:rPr>
            </w:pPr>
            <w:r w:rsidRPr="003126C1">
              <w:rPr>
                <w:rFonts w:ascii="Arial" w:eastAsia="Calibri" w:hAnsi="Arial" w:cs="Arial"/>
                <w:bCs/>
                <w:lang w:val="mn-MN"/>
              </w:rPr>
              <w:t>өдөр, цаг</w:t>
            </w:r>
          </w:p>
        </w:tc>
      </w:tr>
      <w:tr w:rsidR="003126C1" w:rsidRPr="003126C1" w14:paraId="678BBF65" w14:textId="77777777" w:rsidTr="003126C1">
        <w:trPr>
          <w:trHeight w:val="369"/>
        </w:trPr>
        <w:tc>
          <w:tcPr>
            <w:tcW w:w="426" w:type="dxa"/>
            <w:vMerge w:val="restart"/>
            <w:vAlign w:val="center"/>
            <w:hideMark/>
          </w:tcPr>
          <w:p w14:paraId="752AEA7D"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1.</w:t>
            </w:r>
          </w:p>
        </w:tc>
        <w:tc>
          <w:tcPr>
            <w:tcW w:w="567" w:type="dxa"/>
            <w:tcBorders>
              <w:bottom w:val="single" w:sz="4" w:space="0" w:color="auto"/>
            </w:tcBorders>
            <w:vAlign w:val="center"/>
          </w:tcPr>
          <w:p w14:paraId="0A72B633"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 xml:space="preserve">1. </w:t>
            </w:r>
          </w:p>
        </w:tc>
        <w:tc>
          <w:tcPr>
            <w:tcW w:w="2013" w:type="dxa"/>
            <w:vAlign w:val="center"/>
          </w:tcPr>
          <w:p w14:paraId="6DC46E82" w14:textId="77777777" w:rsidR="003126C1" w:rsidRPr="003126C1" w:rsidRDefault="003126C1" w:rsidP="003126C1">
            <w:pPr>
              <w:spacing w:after="0" w:line="240" w:lineRule="auto"/>
              <w:contextualSpacing/>
              <w:rPr>
                <w:rFonts w:ascii="Arial" w:eastAsia="Calibri" w:hAnsi="Arial" w:cs="Arial"/>
                <w:bCs/>
                <w:lang w:val="mn-MN"/>
              </w:rPr>
            </w:pPr>
            <w:r w:rsidRPr="003126C1">
              <w:rPr>
                <w:rFonts w:ascii="Arial" w:eastAsia="Calibri" w:hAnsi="Arial" w:cs="Arial"/>
                <w:bCs/>
                <w:lang w:val="mn-MN"/>
              </w:rPr>
              <w:t>Б.Баасансүрэн</w:t>
            </w:r>
          </w:p>
        </w:tc>
        <w:tc>
          <w:tcPr>
            <w:tcW w:w="3541" w:type="dxa"/>
            <w:vAlign w:val="center"/>
          </w:tcPr>
          <w:p w14:paraId="23D062F8" w14:textId="77777777" w:rsidR="003126C1" w:rsidRPr="003126C1" w:rsidRDefault="003126C1" w:rsidP="003126C1">
            <w:pPr>
              <w:spacing w:after="0" w:line="240" w:lineRule="auto"/>
              <w:contextualSpacing/>
              <w:jc w:val="both"/>
              <w:rPr>
                <w:rFonts w:ascii="Arial" w:eastAsia="Calibri" w:hAnsi="Arial" w:cs="Arial"/>
                <w:bCs/>
                <w:lang w:val="mn-MN"/>
              </w:rPr>
            </w:pPr>
            <w:r w:rsidRPr="003126C1">
              <w:rPr>
                <w:rFonts w:ascii="Arial" w:eastAsia="Calibri" w:hAnsi="Arial" w:cs="Arial"/>
                <w:bCs/>
                <w:lang w:val="mn-MN"/>
              </w:rPr>
              <w:t xml:space="preserve">Хот тохижуулах газрын дарга </w:t>
            </w:r>
          </w:p>
        </w:tc>
        <w:tc>
          <w:tcPr>
            <w:tcW w:w="2696" w:type="dxa"/>
            <w:vAlign w:val="center"/>
          </w:tcPr>
          <w:p w14:paraId="0C7193BF" w14:textId="423CC756"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2025.07.10-нд</w:t>
            </w:r>
          </w:p>
          <w:p w14:paraId="7C3DBD15" w14:textId="77777777" w:rsidR="003126C1" w:rsidRPr="003126C1" w:rsidRDefault="003126C1" w:rsidP="003126C1">
            <w:pPr>
              <w:spacing w:after="0" w:line="240" w:lineRule="auto"/>
              <w:contextualSpacing/>
              <w:jc w:val="center"/>
              <w:rPr>
                <w:rFonts w:ascii="Arial" w:eastAsia="Calibri" w:hAnsi="Arial" w:cs="Arial"/>
                <w:color w:val="FF0000"/>
                <w:lang w:val="mn-MN"/>
              </w:rPr>
            </w:pPr>
            <w:r w:rsidRPr="003126C1">
              <w:rPr>
                <w:rFonts w:ascii="Arial" w:eastAsia="Calibri" w:hAnsi="Arial" w:cs="Arial"/>
                <w:lang w:val="mn-MN"/>
              </w:rPr>
              <w:t>12.00-18.00</w:t>
            </w:r>
          </w:p>
        </w:tc>
      </w:tr>
      <w:tr w:rsidR="003126C1" w:rsidRPr="003126C1" w14:paraId="193379E0" w14:textId="77777777" w:rsidTr="003126C1">
        <w:trPr>
          <w:trHeight w:val="543"/>
        </w:trPr>
        <w:tc>
          <w:tcPr>
            <w:tcW w:w="426" w:type="dxa"/>
            <w:vMerge/>
            <w:vAlign w:val="center"/>
            <w:hideMark/>
          </w:tcPr>
          <w:p w14:paraId="773A6DC4" w14:textId="77777777" w:rsidR="003126C1" w:rsidRPr="003126C1" w:rsidRDefault="003126C1" w:rsidP="003126C1">
            <w:pPr>
              <w:spacing w:after="0" w:line="240" w:lineRule="auto"/>
              <w:contextualSpacing/>
              <w:rPr>
                <w:rFonts w:ascii="Arial" w:eastAsia="Calibri" w:hAnsi="Arial" w:cs="Arial"/>
                <w:lang w:val="mn-MN"/>
              </w:rPr>
            </w:pPr>
          </w:p>
        </w:tc>
        <w:tc>
          <w:tcPr>
            <w:tcW w:w="567" w:type="dxa"/>
            <w:tcBorders>
              <w:top w:val="single" w:sz="4" w:space="0" w:color="auto"/>
              <w:bottom w:val="single" w:sz="4" w:space="0" w:color="auto"/>
            </w:tcBorders>
            <w:vAlign w:val="center"/>
          </w:tcPr>
          <w:p w14:paraId="1791DD82"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2.</w:t>
            </w:r>
          </w:p>
        </w:tc>
        <w:tc>
          <w:tcPr>
            <w:tcW w:w="2013" w:type="dxa"/>
            <w:vAlign w:val="center"/>
          </w:tcPr>
          <w:p w14:paraId="51EB8DE1" w14:textId="77777777" w:rsidR="003126C1" w:rsidRPr="003126C1" w:rsidRDefault="003126C1" w:rsidP="003126C1">
            <w:pPr>
              <w:spacing w:after="0" w:line="240" w:lineRule="auto"/>
              <w:contextualSpacing/>
              <w:rPr>
                <w:rFonts w:ascii="Arial" w:eastAsia="Calibri" w:hAnsi="Arial" w:cs="Arial"/>
                <w:bCs/>
                <w:lang w:val="mn-MN"/>
              </w:rPr>
            </w:pPr>
            <w:r w:rsidRPr="003126C1">
              <w:rPr>
                <w:rFonts w:ascii="Arial" w:eastAsia="Calibri" w:hAnsi="Arial" w:cs="Arial"/>
                <w:bCs/>
                <w:lang w:val="mn-MN"/>
              </w:rPr>
              <w:t>Н.Гансүх</w:t>
            </w:r>
          </w:p>
        </w:tc>
        <w:tc>
          <w:tcPr>
            <w:tcW w:w="3541" w:type="dxa"/>
            <w:vAlign w:val="center"/>
          </w:tcPr>
          <w:p w14:paraId="54AEDFC8" w14:textId="77777777" w:rsidR="003126C1" w:rsidRPr="003126C1" w:rsidRDefault="003126C1" w:rsidP="003126C1">
            <w:pPr>
              <w:spacing w:after="0" w:line="240" w:lineRule="auto"/>
              <w:contextualSpacing/>
              <w:jc w:val="both"/>
              <w:rPr>
                <w:rFonts w:ascii="Arial" w:eastAsia="Calibri" w:hAnsi="Arial" w:cs="Arial"/>
                <w:bCs/>
                <w:lang w:val="mn-MN"/>
              </w:rPr>
            </w:pPr>
            <w:r w:rsidRPr="003126C1">
              <w:rPr>
                <w:rFonts w:ascii="Arial" w:eastAsia="Calibri" w:hAnsi="Arial" w:cs="Arial"/>
                <w:bCs/>
                <w:lang w:val="mn-MN"/>
              </w:rPr>
              <w:t>Теле камерын хяналтын дэд төв</w:t>
            </w:r>
          </w:p>
        </w:tc>
        <w:tc>
          <w:tcPr>
            <w:tcW w:w="2696" w:type="dxa"/>
            <w:vAlign w:val="center"/>
          </w:tcPr>
          <w:p w14:paraId="53CBDCD6" w14:textId="30B80F93"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2025.07.10-нд</w:t>
            </w:r>
          </w:p>
          <w:p w14:paraId="4EE3EE22"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18.00-24.00</w:t>
            </w:r>
          </w:p>
        </w:tc>
      </w:tr>
      <w:tr w:rsidR="003126C1" w:rsidRPr="003126C1" w14:paraId="0B16297C" w14:textId="77777777" w:rsidTr="003126C1">
        <w:trPr>
          <w:trHeight w:val="543"/>
        </w:trPr>
        <w:tc>
          <w:tcPr>
            <w:tcW w:w="426" w:type="dxa"/>
            <w:vMerge/>
            <w:tcBorders>
              <w:bottom w:val="single" w:sz="4" w:space="0" w:color="auto"/>
            </w:tcBorders>
            <w:vAlign w:val="center"/>
          </w:tcPr>
          <w:p w14:paraId="66D752F3" w14:textId="77777777" w:rsidR="003126C1" w:rsidRPr="003126C1" w:rsidRDefault="003126C1" w:rsidP="003126C1">
            <w:pPr>
              <w:spacing w:after="0" w:line="240" w:lineRule="auto"/>
              <w:contextualSpacing/>
              <w:rPr>
                <w:rFonts w:ascii="Arial" w:eastAsia="Calibri" w:hAnsi="Arial" w:cs="Arial"/>
                <w:lang w:val="mn-MN"/>
              </w:rPr>
            </w:pPr>
          </w:p>
        </w:tc>
        <w:tc>
          <w:tcPr>
            <w:tcW w:w="567" w:type="dxa"/>
            <w:tcBorders>
              <w:top w:val="single" w:sz="4" w:space="0" w:color="auto"/>
              <w:bottom w:val="single" w:sz="4" w:space="0" w:color="auto"/>
            </w:tcBorders>
            <w:vAlign w:val="center"/>
          </w:tcPr>
          <w:p w14:paraId="6D96268A"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3.</w:t>
            </w:r>
          </w:p>
        </w:tc>
        <w:tc>
          <w:tcPr>
            <w:tcW w:w="2013" w:type="dxa"/>
            <w:vAlign w:val="center"/>
          </w:tcPr>
          <w:p w14:paraId="34517C69" w14:textId="77777777" w:rsidR="003126C1" w:rsidRPr="003126C1" w:rsidRDefault="003126C1" w:rsidP="003126C1">
            <w:pPr>
              <w:spacing w:after="0" w:line="240" w:lineRule="auto"/>
              <w:contextualSpacing/>
              <w:rPr>
                <w:rFonts w:ascii="Arial" w:eastAsia="Calibri" w:hAnsi="Arial" w:cs="Arial"/>
                <w:bCs/>
                <w:lang w:val="mn-MN"/>
              </w:rPr>
            </w:pPr>
            <w:r w:rsidRPr="003126C1">
              <w:rPr>
                <w:rFonts w:ascii="Arial" w:eastAsia="Calibri" w:hAnsi="Arial" w:cs="Arial"/>
                <w:bCs/>
                <w:lang w:val="mn-MN"/>
              </w:rPr>
              <w:t>Ч.Бат-Амар</w:t>
            </w:r>
          </w:p>
        </w:tc>
        <w:tc>
          <w:tcPr>
            <w:tcW w:w="3541" w:type="dxa"/>
            <w:vAlign w:val="center"/>
          </w:tcPr>
          <w:p w14:paraId="351EA0C9" w14:textId="77777777" w:rsidR="003126C1" w:rsidRPr="003126C1" w:rsidRDefault="003126C1" w:rsidP="003126C1">
            <w:pPr>
              <w:spacing w:after="0" w:line="240" w:lineRule="auto"/>
              <w:contextualSpacing/>
              <w:jc w:val="both"/>
              <w:rPr>
                <w:rFonts w:ascii="Arial" w:eastAsia="Calibri" w:hAnsi="Arial" w:cs="Arial"/>
                <w:bCs/>
                <w:lang w:val="mn-MN"/>
              </w:rPr>
            </w:pPr>
            <w:r w:rsidRPr="003126C1">
              <w:rPr>
                <w:rFonts w:ascii="Arial" w:eastAsia="Calibri" w:hAnsi="Arial" w:cs="Arial"/>
                <w:bCs/>
                <w:lang w:val="mn-MN"/>
              </w:rPr>
              <w:t>Цагдаагийн газрын Хошууч</w:t>
            </w:r>
          </w:p>
        </w:tc>
        <w:tc>
          <w:tcPr>
            <w:tcW w:w="2696" w:type="dxa"/>
            <w:vAlign w:val="center"/>
          </w:tcPr>
          <w:p w14:paraId="730B1449" w14:textId="437B3D79"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2025.07.10-н</w:t>
            </w:r>
            <w:r>
              <w:rPr>
                <w:rFonts w:ascii="Arial" w:eastAsia="Calibri" w:hAnsi="Arial" w:cs="Arial"/>
                <w:lang w:val="mn-MN"/>
              </w:rPr>
              <w:t>ы</w:t>
            </w:r>
            <w:r w:rsidRPr="003126C1">
              <w:rPr>
                <w:rFonts w:ascii="Arial" w:eastAsia="Calibri" w:hAnsi="Arial" w:cs="Arial"/>
                <w:lang w:val="mn-MN"/>
              </w:rPr>
              <w:t xml:space="preserve"> өдөр</w:t>
            </w:r>
          </w:p>
        </w:tc>
      </w:tr>
      <w:tr w:rsidR="003126C1" w:rsidRPr="003126C1" w14:paraId="1A6D0546" w14:textId="77777777" w:rsidTr="003126C1">
        <w:trPr>
          <w:trHeight w:val="247"/>
        </w:trPr>
        <w:tc>
          <w:tcPr>
            <w:tcW w:w="426" w:type="dxa"/>
            <w:vMerge w:val="restart"/>
            <w:tcBorders>
              <w:top w:val="single" w:sz="4" w:space="0" w:color="auto"/>
            </w:tcBorders>
            <w:vAlign w:val="center"/>
            <w:hideMark/>
          </w:tcPr>
          <w:p w14:paraId="6C42425A"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2.</w:t>
            </w:r>
          </w:p>
        </w:tc>
        <w:tc>
          <w:tcPr>
            <w:tcW w:w="567" w:type="dxa"/>
            <w:tcBorders>
              <w:top w:val="single" w:sz="4" w:space="0" w:color="auto"/>
            </w:tcBorders>
            <w:vAlign w:val="center"/>
          </w:tcPr>
          <w:p w14:paraId="44F85B66"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4.</w:t>
            </w:r>
          </w:p>
        </w:tc>
        <w:tc>
          <w:tcPr>
            <w:tcW w:w="2013" w:type="dxa"/>
            <w:vAlign w:val="center"/>
          </w:tcPr>
          <w:p w14:paraId="06D736B1" w14:textId="77777777" w:rsidR="003126C1" w:rsidRPr="003126C1" w:rsidRDefault="003126C1" w:rsidP="003126C1">
            <w:pPr>
              <w:spacing w:after="0" w:line="240" w:lineRule="auto"/>
              <w:contextualSpacing/>
              <w:rPr>
                <w:rFonts w:ascii="Arial" w:eastAsia="Calibri" w:hAnsi="Arial" w:cs="Arial"/>
                <w:bCs/>
                <w:lang w:val="mn-MN"/>
              </w:rPr>
            </w:pPr>
            <w:r w:rsidRPr="003126C1">
              <w:rPr>
                <w:rFonts w:ascii="Arial" w:eastAsia="Calibri" w:hAnsi="Arial" w:cs="Arial"/>
                <w:bCs/>
                <w:lang w:val="mn-MN"/>
              </w:rPr>
              <w:t>Б.Одгэрэл</w:t>
            </w:r>
          </w:p>
        </w:tc>
        <w:tc>
          <w:tcPr>
            <w:tcW w:w="3541" w:type="dxa"/>
            <w:vAlign w:val="center"/>
          </w:tcPr>
          <w:p w14:paraId="0959E797" w14:textId="77777777" w:rsidR="003126C1" w:rsidRPr="003126C1" w:rsidRDefault="003126C1" w:rsidP="003126C1">
            <w:pPr>
              <w:spacing w:after="0" w:line="240" w:lineRule="auto"/>
              <w:contextualSpacing/>
              <w:jc w:val="both"/>
              <w:rPr>
                <w:rFonts w:ascii="Arial" w:eastAsia="Calibri" w:hAnsi="Arial" w:cs="Arial"/>
                <w:bCs/>
                <w:lang w:val="mn-MN"/>
              </w:rPr>
            </w:pPr>
            <w:r w:rsidRPr="003126C1">
              <w:rPr>
                <w:rFonts w:ascii="Arial" w:eastAsia="Calibri" w:hAnsi="Arial" w:cs="Arial"/>
                <w:bCs/>
                <w:lang w:val="mn-MN"/>
              </w:rPr>
              <w:t xml:space="preserve">Хотын захирагчийн албаны дарга </w:t>
            </w:r>
          </w:p>
        </w:tc>
        <w:tc>
          <w:tcPr>
            <w:tcW w:w="2696" w:type="dxa"/>
            <w:vAlign w:val="center"/>
          </w:tcPr>
          <w:p w14:paraId="591643AD" w14:textId="203A525F"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2025.07.11-нд</w:t>
            </w:r>
          </w:p>
          <w:p w14:paraId="462F2A0D"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12.00-18.00</w:t>
            </w:r>
          </w:p>
        </w:tc>
      </w:tr>
      <w:tr w:rsidR="003126C1" w:rsidRPr="003126C1" w14:paraId="28CECC7F" w14:textId="77777777" w:rsidTr="003126C1">
        <w:trPr>
          <w:trHeight w:val="377"/>
        </w:trPr>
        <w:tc>
          <w:tcPr>
            <w:tcW w:w="426" w:type="dxa"/>
            <w:vMerge/>
            <w:vAlign w:val="center"/>
            <w:hideMark/>
          </w:tcPr>
          <w:p w14:paraId="63700C05" w14:textId="77777777" w:rsidR="003126C1" w:rsidRPr="003126C1" w:rsidRDefault="003126C1" w:rsidP="003126C1">
            <w:pPr>
              <w:spacing w:after="0" w:line="240" w:lineRule="auto"/>
              <w:contextualSpacing/>
              <w:rPr>
                <w:rFonts w:ascii="Arial" w:eastAsia="Calibri" w:hAnsi="Arial" w:cs="Arial"/>
                <w:lang w:val="mn-MN"/>
              </w:rPr>
            </w:pPr>
          </w:p>
        </w:tc>
        <w:tc>
          <w:tcPr>
            <w:tcW w:w="567" w:type="dxa"/>
            <w:tcBorders>
              <w:bottom w:val="single" w:sz="4" w:space="0" w:color="auto"/>
            </w:tcBorders>
            <w:vAlign w:val="center"/>
          </w:tcPr>
          <w:p w14:paraId="5C8A017E"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5.</w:t>
            </w:r>
          </w:p>
        </w:tc>
        <w:tc>
          <w:tcPr>
            <w:tcW w:w="2013" w:type="dxa"/>
            <w:vAlign w:val="center"/>
          </w:tcPr>
          <w:p w14:paraId="35682B45"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Ц.Наран-Эрдэнэ</w:t>
            </w:r>
          </w:p>
        </w:tc>
        <w:tc>
          <w:tcPr>
            <w:tcW w:w="3541" w:type="dxa"/>
            <w:vAlign w:val="center"/>
          </w:tcPr>
          <w:p w14:paraId="7850D080" w14:textId="10CAC785"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lang w:val="mn-MN"/>
              </w:rPr>
              <w:t>Бүсийн оношилгоо</w:t>
            </w:r>
            <w:r>
              <w:rPr>
                <w:rFonts w:ascii="Arial" w:eastAsia="Calibri" w:hAnsi="Arial" w:cs="Arial"/>
                <w:lang w:val="mn-MN"/>
              </w:rPr>
              <w:t>,</w:t>
            </w:r>
            <w:r w:rsidRPr="003126C1">
              <w:rPr>
                <w:rFonts w:ascii="Arial" w:eastAsia="Calibri" w:hAnsi="Arial" w:cs="Arial"/>
                <w:lang w:val="mn-MN"/>
              </w:rPr>
              <w:t xml:space="preserve"> эмчилгээний төвийн дарга</w:t>
            </w:r>
          </w:p>
        </w:tc>
        <w:tc>
          <w:tcPr>
            <w:tcW w:w="2696" w:type="dxa"/>
            <w:vAlign w:val="center"/>
          </w:tcPr>
          <w:p w14:paraId="4F5BC7EB" w14:textId="7876C36D"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2025.07.11-нд</w:t>
            </w:r>
          </w:p>
          <w:p w14:paraId="0F11614F"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18.00-24.00</w:t>
            </w:r>
          </w:p>
        </w:tc>
      </w:tr>
      <w:tr w:rsidR="003126C1" w:rsidRPr="003126C1" w14:paraId="22FB569C" w14:textId="77777777" w:rsidTr="003126C1">
        <w:trPr>
          <w:trHeight w:val="377"/>
        </w:trPr>
        <w:tc>
          <w:tcPr>
            <w:tcW w:w="426" w:type="dxa"/>
            <w:vMerge/>
            <w:tcBorders>
              <w:bottom w:val="single" w:sz="4" w:space="0" w:color="auto"/>
            </w:tcBorders>
            <w:vAlign w:val="center"/>
          </w:tcPr>
          <w:p w14:paraId="2087F1D7" w14:textId="77777777" w:rsidR="003126C1" w:rsidRPr="003126C1" w:rsidRDefault="003126C1" w:rsidP="003126C1">
            <w:pPr>
              <w:spacing w:after="0" w:line="240" w:lineRule="auto"/>
              <w:contextualSpacing/>
              <w:rPr>
                <w:rFonts w:ascii="Arial" w:eastAsia="Calibri" w:hAnsi="Arial" w:cs="Arial"/>
                <w:lang w:val="mn-MN"/>
              </w:rPr>
            </w:pPr>
          </w:p>
        </w:tc>
        <w:tc>
          <w:tcPr>
            <w:tcW w:w="567" w:type="dxa"/>
            <w:tcBorders>
              <w:bottom w:val="single" w:sz="4" w:space="0" w:color="auto"/>
            </w:tcBorders>
            <w:vAlign w:val="center"/>
          </w:tcPr>
          <w:p w14:paraId="1A558672"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6.</w:t>
            </w:r>
          </w:p>
        </w:tc>
        <w:tc>
          <w:tcPr>
            <w:tcW w:w="2013" w:type="dxa"/>
            <w:vAlign w:val="center"/>
          </w:tcPr>
          <w:p w14:paraId="5E1385E0"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Л.Отгонбаяр</w:t>
            </w:r>
          </w:p>
        </w:tc>
        <w:tc>
          <w:tcPr>
            <w:tcW w:w="3541" w:type="dxa"/>
            <w:vAlign w:val="center"/>
          </w:tcPr>
          <w:p w14:paraId="2E03C0A3"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bCs/>
                <w:lang w:val="mn-MN"/>
              </w:rPr>
              <w:t>Цагдаагийн газар Хошууч</w:t>
            </w:r>
          </w:p>
        </w:tc>
        <w:tc>
          <w:tcPr>
            <w:tcW w:w="2696" w:type="dxa"/>
            <w:vAlign w:val="center"/>
          </w:tcPr>
          <w:p w14:paraId="6101F405"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2025.07.11-ний өдөр</w:t>
            </w:r>
          </w:p>
        </w:tc>
      </w:tr>
      <w:tr w:rsidR="003126C1" w:rsidRPr="003126C1" w14:paraId="1FF703BC" w14:textId="77777777" w:rsidTr="003126C1">
        <w:trPr>
          <w:trHeight w:val="411"/>
        </w:trPr>
        <w:tc>
          <w:tcPr>
            <w:tcW w:w="426" w:type="dxa"/>
            <w:vMerge w:val="restart"/>
            <w:tcBorders>
              <w:top w:val="single" w:sz="4" w:space="0" w:color="auto"/>
            </w:tcBorders>
            <w:vAlign w:val="center"/>
            <w:hideMark/>
          </w:tcPr>
          <w:p w14:paraId="1F365CA4"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 xml:space="preserve">3. </w:t>
            </w:r>
          </w:p>
        </w:tc>
        <w:tc>
          <w:tcPr>
            <w:tcW w:w="567" w:type="dxa"/>
            <w:tcBorders>
              <w:top w:val="single" w:sz="4" w:space="0" w:color="auto"/>
              <w:bottom w:val="single" w:sz="4" w:space="0" w:color="auto"/>
            </w:tcBorders>
            <w:vAlign w:val="center"/>
          </w:tcPr>
          <w:p w14:paraId="038CBB60"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7.</w:t>
            </w:r>
          </w:p>
        </w:tc>
        <w:tc>
          <w:tcPr>
            <w:tcW w:w="2013" w:type="dxa"/>
            <w:vAlign w:val="center"/>
          </w:tcPr>
          <w:p w14:paraId="48FD0367"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Д.Сайзмаа</w:t>
            </w:r>
          </w:p>
        </w:tc>
        <w:tc>
          <w:tcPr>
            <w:tcW w:w="3541" w:type="dxa"/>
            <w:vAlign w:val="center"/>
          </w:tcPr>
          <w:p w14:paraId="2D7862BB"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lang w:val="mn-MN"/>
              </w:rPr>
              <w:t xml:space="preserve">Санхүүгийн хяналт, дотоод аудитын газрын дарга </w:t>
            </w:r>
          </w:p>
        </w:tc>
        <w:tc>
          <w:tcPr>
            <w:tcW w:w="2696" w:type="dxa"/>
            <w:vAlign w:val="center"/>
          </w:tcPr>
          <w:p w14:paraId="7E707161" w14:textId="7F342049"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2025.07.12-нд</w:t>
            </w:r>
          </w:p>
          <w:p w14:paraId="3ABA8116"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12.00-18:00</w:t>
            </w:r>
          </w:p>
        </w:tc>
      </w:tr>
      <w:tr w:rsidR="003126C1" w:rsidRPr="003126C1" w14:paraId="3F4F3EF5" w14:textId="77777777" w:rsidTr="003126C1">
        <w:trPr>
          <w:trHeight w:val="324"/>
        </w:trPr>
        <w:tc>
          <w:tcPr>
            <w:tcW w:w="426" w:type="dxa"/>
            <w:vMerge/>
            <w:vAlign w:val="center"/>
          </w:tcPr>
          <w:p w14:paraId="6256F57F" w14:textId="77777777" w:rsidR="003126C1" w:rsidRPr="003126C1" w:rsidRDefault="003126C1" w:rsidP="003126C1">
            <w:pPr>
              <w:spacing w:after="0" w:line="240" w:lineRule="auto"/>
              <w:contextualSpacing/>
              <w:rPr>
                <w:rFonts w:ascii="Arial" w:eastAsia="Calibri" w:hAnsi="Arial" w:cs="Arial"/>
                <w:lang w:val="mn-MN"/>
              </w:rPr>
            </w:pPr>
          </w:p>
        </w:tc>
        <w:tc>
          <w:tcPr>
            <w:tcW w:w="567" w:type="dxa"/>
            <w:tcBorders>
              <w:top w:val="single" w:sz="4" w:space="0" w:color="auto"/>
            </w:tcBorders>
            <w:vAlign w:val="center"/>
          </w:tcPr>
          <w:p w14:paraId="3D14FDCD"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8.</w:t>
            </w:r>
          </w:p>
        </w:tc>
        <w:tc>
          <w:tcPr>
            <w:tcW w:w="2013" w:type="dxa"/>
            <w:vAlign w:val="center"/>
          </w:tcPr>
          <w:p w14:paraId="69597431"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Л.Уртнаст</w:t>
            </w:r>
          </w:p>
        </w:tc>
        <w:tc>
          <w:tcPr>
            <w:tcW w:w="3541" w:type="dxa"/>
            <w:vAlign w:val="center"/>
          </w:tcPr>
          <w:p w14:paraId="27CB6A06"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lang w:val="mn-MN"/>
              </w:rPr>
              <w:t xml:space="preserve">Мал эмнэлгийн газрын дарга  </w:t>
            </w:r>
          </w:p>
        </w:tc>
        <w:tc>
          <w:tcPr>
            <w:tcW w:w="2696" w:type="dxa"/>
            <w:vAlign w:val="center"/>
          </w:tcPr>
          <w:p w14:paraId="41AF2313" w14:textId="0DC77BBF"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2025.07.12-нд</w:t>
            </w:r>
          </w:p>
          <w:p w14:paraId="76E160E6"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18.00-24.00</w:t>
            </w:r>
          </w:p>
        </w:tc>
      </w:tr>
      <w:tr w:rsidR="003126C1" w:rsidRPr="003126C1" w14:paraId="5DD5C710" w14:textId="77777777" w:rsidTr="003126C1">
        <w:trPr>
          <w:trHeight w:val="324"/>
        </w:trPr>
        <w:tc>
          <w:tcPr>
            <w:tcW w:w="426" w:type="dxa"/>
            <w:vMerge/>
            <w:vAlign w:val="center"/>
          </w:tcPr>
          <w:p w14:paraId="5E2F09F4" w14:textId="77777777" w:rsidR="003126C1" w:rsidRPr="003126C1" w:rsidRDefault="003126C1" w:rsidP="003126C1">
            <w:pPr>
              <w:spacing w:after="0" w:line="240" w:lineRule="auto"/>
              <w:contextualSpacing/>
              <w:rPr>
                <w:rFonts w:ascii="Arial" w:eastAsia="Calibri" w:hAnsi="Arial" w:cs="Arial"/>
                <w:lang w:val="mn-MN"/>
              </w:rPr>
            </w:pPr>
          </w:p>
        </w:tc>
        <w:tc>
          <w:tcPr>
            <w:tcW w:w="567" w:type="dxa"/>
            <w:tcBorders>
              <w:top w:val="single" w:sz="4" w:space="0" w:color="auto"/>
            </w:tcBorders>
            <w:vAlign w:val="center"/>
          </w:tcPr>
          <w:p w14:paraId="4D9DC462"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9.</w:t>
            </w:r>
          </w:p>
        </w:tc>
        <w:tc>
          <w:tcPr>
            <w:tcW w:w="2013" w:type="dxa"/>
            <w:vAlign w:val="center"/>
          </w:tcPr>
          <w:p w14:paraId="3883CF46"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Г.Ган-Очир</w:t>
            </w:r>
          </w:p>
        </w:tc>
        <w:tc>
          <w:tcPr>
            <w:tcW w:w="3541" w:type="dxa"/>
            <w:vAlign w:val="center"/>
          </w:tcPr>
          <w:p w14:paraId="33B38AF2"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bCs/>
                <w:lang w:val="mn-MN"/>
              </w:rPr>
              <w:t>Цагдаагийн газар Ахмад</w:t>
            </w:r>
          </w:p>
        </w:tc>
        <w:tc>
          <w:tcPr>
            <w:tcW w:w="2696" w:type="dxa"/>
            <w:vAlign w:val="center"/>
          </w:tcPr>
          <w:p w14:paraId="09E62994" w14:textId="10CCDD51"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2025.07.12-н</w:t>
            </w:r>
            <w:r>
              <w:rPr>
                <w:rFonts w:ascii="Arial" w:eastAsia="Calibri" w:hAnsi="Arial" w:cs="Arial"/>
                <w:lang w:val="mn-MN"/>
              </w:rPr>
              <w:t>ы</w:t>
            </w:r>
            <w:r w:rsidRPr="003126C1">
              <w:rPr>
                <w:rFonts w:ascii="Arial" w:eastAsia="Calibri" w:hAnsi="Arial" w:cs="Arial"/>
                <w:lang w:val="mn-MN"/>
              </w:rPr>
              <w:t xml:space="preserve"> өдөр</w:t>
            </w:r>
          </w:p>
        </w:tc>
      </w:tr>
      <w:tr w:rsidR="003126C1" w:rsidRPr="003126C1" w14:paraId="4B5300A5" w14:textId="77777777" w:rsidTr="003126C1">
        <w:trPr>
          <w:trHeight w:val="324"/>
        </w:trPr>
        <w:tc>
          <w:tcPr>
            <w:tcW w:w="426" w:type="dxa"/>
            <w:vMerge w:val="restart"/>
            <w:vAlign w:val="center"/>
          </w:tcPr>
          <w:p w14:paraId="6D42A8C5"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4.</w:t>
            </w:r>
          </w:p>
        </w:tc>
        <w:tc>
          <w:tcPr>
            <w:tcW w:w="567" w:type="dxa"/>
            <w:vAlign w:val="center"/>
          </w:tcPr>
          <w:p w14:paraId="3151865A"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10.</w:t>
            </w:r>
          </w:p>
        </w:tc>
        <w:tc>
          <w:tcPr>
            <w:tcW w:w="2013" w:type="dxa"/>
            <w:vAlign w:val="center"/>
          </w:tcPr>
          <w:p w14:paraId="1F9BFD0B"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Г.Энхбаяр</w:t>
            </w:r>
          </w:p>
        </w:tc>
        <w:tc>
          <w:tcPr>
            <w:tcW w:w="3541" w:type="dxa"/>
            <w:vAlign w:val="center"/>
          </w:tcPr>
          <w:p w14:paraId="3E475A60"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lang w:val="mn-MN"/>
              </w:rPr>
              <w:t xml:space="preserve">Эрдэнэт шинжлэх ухаан технологийн паркийн захирал </w:t>
            </w:r>
          </w:p>
        </w:tc>
        <w:tc>
          <w:tcPr>
            <w:tcW w:w="2696" w:type="dxa"/>
            <w:vAlign w:val="center"/>
          </w:tcPr>
          <w:p w14:paraId="5262E460" w14:textId="38E2FF2A"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2025.07.13-нд</w:t>
            </w:r>
          </w:p>
          <w:p w14:paraId="36E00600"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12.00-18.00</w:t>
            </w:r>
          </w:p>
        </w:tc>
      </w:tr>
      <w:tr w:rsidR="003126C1" w:rsidRPr="003126C1" w14:paraId="4A10BC51" w14:textId="77777777" w:rsidTr="003126C1">
        <w:trPr>
          <w:trHeight w:val="324"/>
        </w:trPr>
        <w:tc>
          <w:tcPr>
            <w:tcW w:w="426" w:type="dxa"/>
            <w:vMerge/>
            <w:vAlign w:val="center"/>
          </w:tcPr>
          <w:p w14:paraId="4A4CA131" w14:textId="77777777" w:rsidR="003126C1" w:rsidRPr="003126C1" w:rsidRDefault="003126C1" w:rsidP="003126C1">
            <w:pPr>
              <w:spacing w:after="0" w:line="240" w:lineRule="auto"/>
              <w:contextualSpacing/>
              <w:rPr>
                <w:rFonts w:ascii="Arial" w:eastAsia="Calibri" w:hAnsi="Arial" w:cs="Arial"/>
                <w:lang w:val="mn-MN"/>
              </w:rPr>
            </w:pPr>
          </w:p>
        </w:tc>
        <w:tc>
          <w:tcPr>
            <w:tcW w:w="567" w:type="dxa"/>
            <w:vAlign w:val="center"/>
          </w:tcPr>
          <w:p w14:paraId="78D0BA2D"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11.</w:t>
            </w:r>
          </w:p>
        </w:tc>
        <w:tc>
          <w:tcPr>
            <w:tcW w:w="2013" w:type="dxa"/>
            <w:vAlign w:val="center"/>
          </w:tcPr>
          <w:p w14:paraId="7A834755"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Д.Энхбазар</w:t>
            </w:r>
          </w:p>
        </w:tc>
        <w:tc>
          <w:tcPr>
            <w:tcW w:w="3541" w:type="dxa"/>
            <w:vAlign w:val="center"/>
          </w:tcPr>
          <w:p w14:paraId="195472CE"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lang w:val="mn-MN"/>
              </w:rPr>
              <w:t xml:space="preserve">Сум дундын ойн ангийн дарга </w:t>
            </w:r>
          </w:p>
        </w:tc>
        <w:tc>
          <w:tcPr>
            <w:tcW w:w="2696" w:type="dxa"/>
            <w:vAlign w:val="center"/>
          </w:tcPr>
          <w:p w14:paraId="57C5041A" w14:textId="7763D19C"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2025.07.13-нд</w:t>
            </w:r>
          </w:p>
          <w:p w14:paraId="3C3B4D49"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18.00-24.00</w:t>
            </w:r>
          </w:p>
        </w:tc>
      </w:tr>
      <w:tr w:rsidR="003126C1" w:rsidRPr="003126C1" w14:paraId="14F3E7AE" w14:textId="77777777" w:rsidTr="003126C1">
        <w:trPr>
          <w:trHeight w:val="324"/>
        </w:trPr>
        <w:tc>
          <w:tcPr>
            <w:tcW w:w="426" w:type="dxa"/>
            <w:vMerge/>
            <w:vAlign w:val="center"/>
          </w:tcPr>
          <w:p w14:paraId="7F153E3F" w14:textId="77777777" w:rsidR="003126C1" w:rsidRPr="003126C1" w:rsidRDefault="003126C1" w:rsidP="003126C1">
            <w:pPr>
              <w:spacing w:after="0" w:line="240" w:lineRule="auto"/>
              <w:contextualSpacing/>
              <w:rPr>
                <w:rFonts w:ascii="Arial" w:eastAsia="Calibri" w:hAnsi="Arial" w:cs="Arial"/>
                <w:lang w:val="mn-MN"/>
              </w:rPr>
            </w:pPr>
          </w:p>
        </w:tc>
        <w:tc>
          <w:tcPr>
            <w:tcW w:w="567" w:type="dxa"/>
            <w:vAlign w:val="center"/>
          </w:tcPr>
          <w:p w14:paraId="6D01FA62"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12.</w:t>
            </w:r>
          </w:p>
        </w:tc>
        <w:tc>
          <w:tcPr>
            <w:tcW w:w="2013" w:type="dxa"/>
            <w:vAlign w:val="center"/>
          </w:tcPr>
          <w:p w14:paraId="7FEF7969"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Б.Билэгсайхан</w:t>
            </w:r>
          </w:p>
        </w:tc>
        <w:tc>
          <w:tcPr>
            <w:tcW w:w="3541" w:type="dxa"/>
            <w:vAlign w:val="center"/>
          </w:tcPr>
          <w:p w14:paraId="21119C12"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bCs/>
                <w:lang w:val="mn-MN"/>
              </w:rPr>
              <w:t>Цагдаагийн газар Дэд хурандаа</w:t>
            </w:r>
          </w:p>
        </w:tc>
        <w:tc>
          <w:tcPr>
            <w:tcW w:w="2696" w:type="dxa"/>
            <w:vAlign w:val="center"/>
          </w:tcPr>
          <w:p w14:paraId="3B9D19CF" w14:textId="3FC3188A"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2025.07.13-н</w:t>
            </w:r>
            <w:r>
              <w:rPr>
                <w:rFonts w:ascii="Arial" w:eastAsia="Calibri" w:hAnsi="Arial" w:cs="Arial"/>
                <w:lang w:val="mn-MN"/>
              </w:rPr>
              <w:t>ы</w:t>
            </w:r>
            <w:r w:rsidRPr="003126C1">
              <w:rPr>
                <w:rFonts w:ascii="Arial" w:eastAsia="Calibri" w:hAnsi="Arial" w:cs="Arial"/>
                <w:lang w:val="mn-MN"/>
              </w:rPr>
              <w:t xml:space="preserve"> өдөр</w:t>
            </w:r>
          </w:p>
        </w:tc>
      </w:tr>
      <w:tr w:rsidR="003126C1" w:rsidRPr="003126C1" w14:paraId="1827D3EB" w14:textId="77777777" w:rsidTr="003126C1">
        <w:trPr>
          <w:trHeight w:val="324"/>
        </w:trPr>
        <w:tc>
          <w:tcPr>
            <w:tcW w:w="426" w:type="dxa"/>
            <w:vMerge w:val="restart"/>
            <w:vAlign w:val="center"/>
          </w:tcPr>
          <w:p w14:paraId="6C0BAAA4"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5.</w:t>
            </w:r>
          </w:p>
        </w:tc>
        <w:tc>
          <w:tcPr>
            <w:tcW w:w="567" w:type="dxa"/>
            <w:vAlign w:val="center"/>
          </w:tcPr>
          <w:p w14:paraId="169E4AC5"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13.</w:t>
            </w:r>
          </w:p>
        </w:tc>
        <w:tc>
          <w:tcPr>
            <w:tcW w:w="2013" w:type="dxa"/>
            <w:vAlign w:val="center"/>
          </w:tcPr>
          <w:p w14:paraId="51A71E57"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М.Отгонбаяр</w:t>
            </w:r>
          </w:p>
        </w:tc>
        <w:tc>
          <w:tcPr>
            <w:tcW w:w="3541" w:type="dxa"/>
            <w:vAlign w:val="center"/>
          </w:tcPr>
          <w:p w14:paraId="1343C0FB"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lang w:val="mn-MN"/>
              </w:rPr>
              <w:t xml:space="preserve">Улсын бүртгэлийн хэлтсийн дарга </w:t>
            </w:r>
          </w:p>
        </w:tc>
        <w:tc>
          <w:tcPr>
            <w:tcW w:w="2696" w:type="dxa"/>
            <w:vAlign w:val="center"/>
          </w:tcPr>
          <w:p w14:paraId="294F1AB4" w14:textId="4B6D4854"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2025.07.14-нд</w:t>
            </w:r>
          </w:p>
          <w:p w14:paraId="5AC023BC"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12.00-18.00</w:t>
            </w:r>
          </w:p>
        </w:tc>
      </w:tr>
      <w:tr w:rsidR="003126C1" w:rsidRPr="003126C1" w14:paraId="67ADD6E6" w14:textId="77777777" w:rsidTr="003126C1">
        <w:trPr>
          <w:trHeight w:val="324"/>
        </w:trPr>
        <w:tc>
          <w:tcPr>
            <w:tcW w:w="426" w:type="dxa"/>
            <w:vMerge/>
            <w:vAlign w:val="center"/>
          </w:tcPr>
          <w:p w14:paraId="4AF99212" w14:textId="77777777" w:rsidR="003126C1" w:rsidRPr="003126C1" w:rsidRDefault="003126C1" w:rsidP="003126C1">
            <w:pPr>
              <w:spacing w:after="0" w:line="240" w:lineRule="auto"/>
              <w:contextualSpacing/>
              <w:rPr>
                <w:rFonts w:ascii="Arial" w:eastAsia="Calibri" w:hAnsi="Arial" w:cs="Arial"/>
                <w:lang w:val="mn-MN"/>
              </w:rPr>
            </w:pPr>
          </w:p>
        </w:tc>
        <w:tc>
          <w:tcPr>
            <w:tcW w:w="567" w:type="dxa"/>
            <w:vAlign w:val="center"/>
          </w:tcPr>
          <w:p w14:paraId="6365A31D"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14.</w:t>
            </w:r>
          </w:p>
        </w:tc>
        <w:tc>
          <w:tcPr>
            <w:tcW w:w="2013" w:type="dxa"/>
            <w:vAlign w:val="center"/>
          </w:tcPr>
          <w:p w14:paraId="4D2F82ED"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bCs/>
                <w:lang w:val="mn-MN"/>
              </w:rPr>
              <w:t>О.Ариунгэрэлт</w:t>
            </w:r>
          </w:p>
        </w:tc>
        <w:tc>
          <w:tcPr>
            <w:tcW w:w="3541" w:type="dxa"/>
            <w:vAlign w:val="center"/>
          </w:tcPr>
          <w:p w14:paraId="32BE8D73"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bCs/>
                <w:lang w:val="mn-MN"/>
              </w:rPr>
              <w:t>Боловсролын газрын дарга</w:t>
            </w:r>
          </w:p>
        </w:tc>
        <w:tc>
          <w:tcPr>
            <w:tcW w:w="2696" w:type="dxa"/>
            <w:vAlign w:val="center"/>
          </w:tcPr>
          <w:p w14:paraId="534535F7" w14:textId="3A7CA5B1"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2025.07.14-нд</w:t>
            </w:r>
          </w:p>
          <w:p w14:paraId="21341F9F"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18.00-24.00</w:t>
            </w:r>
          </w:p>
        </w:tc>
      </w:tr>
      <w:tr w:rsidR="003126C1" w:rsidRPr="003126C1" w14:paraId="5CC79C32" w14:textId="77777777" w:rsidTr="003126C1">
        <w:trPr>
          <w:trHeight w:val="324"/>
        </w:trPr>
        <w:tc>
          <w:tcPr>
            <w:tcW w:w="426" w:type="dxa"/>
            <w:vMerge/>
            <w:vAlign w:val="center"/>
          </w:tcPr>
          <w:p w14:paraId="131A21FB" w14:textId="77777777" w:rsidR="003126C1" w:rsidRPr="003126C1" w:rsidRDefault="003126C1" w:rsidP="003126C1">
            <w:pPr>
              <w:spacing w:after="0" w:line="240" w:lineRule="auto"/>
              <w:contextualSpacing/>
              <w:rPr>
                <w:rFonts w:ascii="Arial" w:eastAsia="Calibri" w:hAnsi="Arial" w:cs="Arial"/>
                <w:lang w:val="mn-MN"/>
              </w:rPr>
            </w:pPr>
          </w:p>
        </w:tc>
        <w:tc>
          <w:tcPr>
            <w:tcW w:w="567" w:type="dxa"/>
            <w:vAlign w:val="center"/>
          </w:tcPr>
          <w:p w14:paraId="6C96474A"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 xml:space="preserve">15. </w:t>
            </w:r>
          </w:p>
        </w:tc>
        <w:tc>
          <w:tcPr>
            <w:tcW w:w="2013" w:type="dxa"/>
            <w:vAlign w:val="center"/>
          </w:tcPr>
          <w:p w14:paraId="5C39C90F"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Х.Ганбаатар</w:t>
            </w:r>
          </w:p>
        </w:tc>
        <w:tc>
          <w:tcPr>
            <w:tcW w:w="3541" w:type="dxa"/>
            <w:vAlign w:val="center"/>
          </w:tcPr>
          <w:p w14:paraId="2FE322EF"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bCs/>
                <w:lang w:val="mn-MN"/>
              </w:rPr>
              <w:t>Дотоодын цэрэг 821 тусгай салбар хошууч</w:t>
            </w:r>
          </w:p>
        </w:tc>
        <w:tc>
          <w:tcPr>
            <w:tcW w:w="2696" w:type="dxa"/>
            <w:vAlign w:val="center"/>
          </w:tcPr>
          <w:p w14:paraId="37C0068A"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2025.07.14-ний өдөр</w:t>
            </w:r>
          </w:p>
        </w:tc>
      </w:tr>
      <w:tr w:rsidR="003126C1" w:rsidRPr="003126C1" w14:paraId="1E8A6BCE" w14:textId="77777777" w:rsidTr="003126C1">
        <w:trPr>
          <w:trHeight w:val="324"/>
        </w:trPr>
        <w:tc>
          <w:tcPr>
            <w:tcW w:w="426" w:type="dxa"/>
            <w:vMerge w:val="restart"/>
            <w:vAlign w:val="center"/>
          </w:tcPr>
          <w:p w14:paraId="70C00F9D"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6.</w:t>
            </w:r>
          </w:p>
        </w:tc>
        <w:tc>
          <w:tcPr>
            <w:tcW w:w="567" w:type="dxa"/>
            <w:vAlign w:val="center"/>
          </w:tcPr>
          <w:p w14:paraId="1323F7FE"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16.</w:t>
            </w:r>
          </w:p>
        </w:tc>
        <w:tc>
          <w:tcPr>
            <w:tcW w:w="2013" w:type="dxa"/>
            <w:vAlign w:val="center"/>
          </w:tcPr>
          <w:p w14:paraId="65ED8BC9"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С.Отгонбаатар</w:t>
            </w:r>
          </w:p>
        </w:tc>
        <w:tc>
          <w:tcPr>
            <w:tcW w:w="3541" w:type="dxa"/>
            <w:vAlign w:val="center"/>
          </w:tcPr>
          <w:p w14:paraId="651886EB"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lang w:val="mn-MN"/>
              </w:rPr>
              <w:t>Ус цаг уур, орчин шинжилгээний төвийн дарга</w:t>
            </w:r>
          </w:p>
        </w:tc>
        <w:tc>
          <w:tcPr>
            <w:tcW w:w="2696" w:type="dxa"/>
            <w:vAlign w:val="center"/>
          </w:tcPr>
          <w:p w14:paraId="78FCCA99" w14:textId="5AED55B6"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2025.07.15-нд</w:t>
            </w:r>
          </w:p>
          <w:p w14:paraId="14F538A2"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12.00-18.00</w:t>
            </w:r>
          </w:p>
        </w:tc>
      </w:tr>
      <w:tr w:rsidR="003126C1" w:rsidRPr="003126C1" w14:paraId="59828426" w14:textId="77777777" w:rsidTr="003126C1">
        <w:trPr>
          <w:trHeight w:val="324"/>
        </w:trPr>
        <w:tc>
          <w:tcPr>
            <w:tcW w:w="426" w:type="dxa"/>
            <w:vMerge/>
            <w:vAlign w:val="center"/>
          </w:tcPr>
          <w:p w14:paraId="3F568638" w14:textId="77777777" w:rsidR="003126C1" w:rsidRPr="003126C1" w:rsidRDefault="003126C1" w:rsidP="003126C1">
            <w:pPr>
              <w:spacing w:after="0" w:line="240" w:lineRule="auto"/>
              <w:contextualSpacing/>
              <w:rPr>
                <w:rFonts w:ascii="Arial" w:eastAsia="Calibri" w:hAnsi="Arial" w:cs="Arial"/>
                <w:lang w:val="mn-MN"/>
              </w:rPr>
            </w:pPr>
          </w:p>
        </w:tc>
        <w:tc>
          <w:tcPr>
            <w:tcW w:w="567" w:type="dxa"/>
            <w:vAlign w:val="center"/>
          </w:tcPr>
          <w:p w14:paraId="7567D7A6"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17.</w:t>
            </w:r>
          </w:p>
        </w:tc>
        <w:tc>
          <w:tcPr>
            <w:tcW w:w="2013" w:type="dxa"/>
            <w:vAlign w:val="center"/>
          </w:tcPr>
          <w:p w14:paraId="2BC8FC2F"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Х.Оюун-Эрдэнэ</w:t>
            </w:r>
          </w:p>
        </w:tc>
        <w:tc>
          <w:tcPr>
            <w:tcW w:w="3541" w:type="dxa"/>
            <w:vAlign w:val="center"/>
          </w:tcPr>
          <w:p w14:paraId="587F5ABC"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lang w:val="mn-MN"/>
              </w:rPr>
              <w:t>Цэцэрлэгжүүлэлт ногоон байгууламжийн газрын дарга</w:t>
            </w:r>
          </w:p>
        </w:tc>
        <w:tc>
          <w:tcPr>
            <w:tcW w:w="2696" w:type="dxa"/>
            <w:vAlign w:val="center"/>
          </w:tcPr>
          <w:p w14:paraId="28C8B8F6" w14:textId="5DFDFBDC"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2025.07.15-нд</w:t>
            </w:r>
          </w:p>
          <w:p w14:paraId="376C86F7" w14:textId="77777777" w:rsidR="003126C1" w:rsidRPr="003126C1" w:rsidRDefault="003126C1" w:rsidP="003126C1">
            <w:pPr>
              <w:spacing w:after="0" w:line="240" w:lineRule="auto"/>
              <w:contextualSpacing/>
              <w:jc w:val="center"/>
              <w:rPr>
                <w:rFonts w:ascii="Arial" w:eastAsia="Calibri" w:hAnsi="Arial" w:cs="Arial"/>
                <w:color w:val="FF0000"/>
                <w:lang w:val="mn-MN"/>
              </w:rPr>
            </w:pPr>
            <w:r w:rsidRPr="003126C1">
              <w:rPr>
                <w:rFonts w:ascii="Arial" w:eastAsia="Calibri" w:hAnsi="Arial" w:cs="Arial"/>
                <w:lang w:val="mn-MN"/>
              </w:rPr>
              <w:t>18.00-24.00</w:t>
            </w:r>
          </w:p>
        </w:tc>
      </w:tr>
      <w:tr w:rsidR="003126C1" w:rsidRPr="003126C1" w14:paraId="43659A9E" w14:textId="77777777" w:rsidTr="003126C1">
        <w:trPr>
          <w:trHeight w:val="324"/>
        </w:trPr>
        <w:tc>
          <w:tcPr>
            <w:tcW w:w="426" w:type="dxa"/>
            <w:vMerge/>
            <w:vAlign w:val="center"/>
          </w:tcPr>
          <w:p w14:paraId="7F149E83" w14:textId="77777777" w:rsidR="003126C1" w:rsidRPr="003126C1" w:rsidRDefault="003126C1" w:rsidP="003126C1">
            <w:pPr>
              <w:spacing w:after="0" w:line="240" w:lineRule="auto"/>
              <w:contextualSpacing/>
              <w:rPr>
                <w:rFonts w:ascii="Arial" w:eastAsia="Calibri" w:hAnsi="Arial" w:cs="Arial"/>
                <w:lang w:val="mn-MN"/>
              </w:rPr>
            </w:pPr>
          </w:p>
        </w:tc>
        <w:tc>
          <w:tcPr>
            <w:tcW w:w="567" w:type="dxa"/>
            <w:vAlign w:val="center"/>
          </w:tcPr>
          <w:p w14:paraId="5511F954"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18.</w:t>
            </w:r>
          </w:p>
        </w:tc>
        <w:tc>
          <w:tcPr>
            <w:tcW w:w="2013" w:type="dxa"/>
            <w:vAlign w:val="center"/>
          </w:tcPr>
          <w:p w14:paraId="2D970187"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Б.Болд-Эрдэнэ</w:t>
            </w:r>
          </w:p>
        </w:tc>
        <w:tc>
          <w:tcPr>
            <w:tcW w:w="3541" w:type="dxa"/>
            <w:vAlign w:val="center"/>
          </w:tcPr>
          <w:p w14:paraId="1522751B"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bCs/>
                <w:lang w:val="mn-MN"/>
              </w:rPr>
              <w:t>Цагдаагийн газар Хошууч</w:t>
            </w:r>
          </w:p>
        </w:tc>
        <w:tc>
          <w:tcPr>
            <w:tcW w:w="2696" w:type="dxa"/>
            <w:vAlign w:val="center"/>
          </w:tcPr>
          <w:p w14:paraId="65F35736" w14:textId="43DE569E"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2025.07.15-н</w:t>
            </w:r>
            <w:r>
              <w:rPr>
                <w:rFonts w:ascii="Arial" w:eastAsia="Calibri" w:hAnsi="Arial" w:cs="Arial"/>
                <w:lang w:val="mn-MN"/>
              </w:rPr>
              <w:t>ы</w:t>
            </w:r>
            <w:r w:rsidRPr="003126C1">
              <w:rPr>
                <w:rFonts w:ascii="Arial" w:eastAsia="Calibri" w:hAnsi="Arial" w:cs="Arial"/>
                <w:lang w:val="mn-MN"/>
              </w:rPr>
              <w:t xml:space="preserve"> өдөр</w:t>
            </w:r>
          </w:p>
        </w:tc>
      </w:tr>
      <w:tr w:rsidR="003126C1" w:rsidRPr="003126C1" w14:paraId="19AF789F" w14:textId="77777777" w:rsidTr="003126C1">
        <w:trPr>
          <w:trHeight w:val="324"/>
        </w:trPr>
        <w:tc>
          <w:tcPr>
            <w:tcW w:w="426" w:type="dxa"/>
            <w:vMerge w:val="restart"/>
            <w:vAlign w:val="center"/>
          </w:tcPr>
          <w:p w14:paraId="2BE97DBC"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7.</w:t>
            </w:r>
          </w:p>
        </w:tc>
        <w:tc>
          <w:tcPr>
            <w:tcW w:w="567" w:type="dxa"/>
            <w:vAlign w:val="center"/>
          </w:tcPr>
          <w:p w14:paraId="37896313"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19.</w:t>
            </w:r>
          </w:p>
        </w:tc>
        <w:tc>
          <w:tcPr>
            <w:tcW w:w="2013" w:type="dxa"/>
            <w:vAlign w:val="center"/>
          </w:tcPr>
          <w:p w14:paraId="2CAA9836"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Г.Эрдэнэбат</w:t>
            </w:r>
          </w:p>
        </w:tc>
        <w:tc>
          <w:tcPr>
            <w:tcW w:w="3541" w:type="dxa"/>
            <w:vAlign w:val="center"/>
          </w:tcPr>
          <w:p w14:paraId="279E0DF6"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lang w:val="mn-MN"/>
              </w:rPr>
              <w:t>Эрдэнэт Ус ДТС ОНӨХК-ийн захирал</w:t>
            </w:r>
          </w:p>
        </w:tc>
        <w:tc>
          <w:tcPr>
            <w:tcW w:w="2696" w:type="dxa"/>
            <w:vAlign w:val="center"/>
          </w:tcPr>
          <w:p w14:paraId="758A4EA3" w14:textId="73B41178"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2025.07.16-нд</w:t>
            </w:r>
          </w:p>
          <w:p w14:paraId="55F7ACDD"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12.00-18.00</w:t>
            </w:r>
          </w:p>
        </w:tc>
      </w:tr>
      <w:tr w:rsidR="003126C1" w:rsidRPr="003126C1" w14:paraId="6877F2EF" w14:textId="77777777" w:rsidTr="003126C1">
        <w:trPr>
          <w:trHeight w:val="324"/>
        </w:trPr>
        <w:tc>
          <w:tcPr>
            <w:tcW w:w="426" w:type="dxa"/>
            <w:vMerge/>
            <w:vAlign w:val="center"/>
          </w:tcPr>
          <w:p w14:paraId="7BB33989" w14:textId="77777777" w:rsidR="003126C1" w:rsidRPr="003126C1" w:rsidRDefault="003126C1" w:rsidP="003126C1">
            <w:pPr>
              <w:spacing w:after="0" w:line="240" w:lineRule="auto"/>
              <w:contextualSpacing/>
              <w:rPr>
                <w:rFonts w:ascii="Arial" w:eastAsia="Calibri" w:hAnsi="Arial" w:cs="Arial"/>
                <w:lang w:val="mn-MN"/>
              </w:rPr>
            </w:pPr>
          </w:p>
        </w:tc>
        <w:tc>
          <w:tcPr>
            <w:tcW w:w="567" w:type="dxa"/>
            <w:vAlign w:val="center"/>
          </w:tcPr>
          <w:p w14:paraId="25B32B71"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20.</w:t>
            </w:r>
          </w:p>
        </w:tc>
        <w:tc>
          <w:tcPr>
            <w:tcW w:w="2013" w:type="dxa"/>
            <w:vAlign w:val="center"/>
          </w:tcPr>
          <w:p w14:paraId="65964C77"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А.Ганбаяр</w:t>
            </w:r>
          </w:p>
        </w:tc>
        <w:tc>
          <w:tcPr>
            <w:tcW w:w="3541" w:type="dxa"/>
            <w:vAlign w:val="center"/>
          </w:tcPr>
          <w:p w14:paraId="520056D5"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lang w:val="mn-MN"/>
              </w:rPr>
              <w:t>Шүүх шинжилгээний хэлтсийн дарга</w:t>
            </w:r>
          </w:p>
        </w:tc>
        <w:tc>
          <w:tcPr>
            <w:tcW w:w="2696" w:type="dxa"/>
            <w:vAlign w:val="center"/>
          </w:tcPr>
          <w:p w14:paraId="72100EE7" w14:textId="5E0F0DAC"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2025.07.16-нд</w:t>
            </w:r>
          </w:p>
          <w:p w14:paraId="6D18B8D7"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18.00-24.00</w:t>
            </w:r>
          </w:p>
        </w:tc>
      </w:tr>
      <w:tr w:rsidR="003126C1" w:rsidRPr="003126C1" w14:paraId="2A77D652" w14:textId="77777777" w:rsidTr="003126C1">
        <w:trPr>
          <w:trHeight w:val="324"/>
        </w:trPr>
        <w:tc>
          <w:tcPr>
            <w:tcW w:w="426" w:type="dxa"/>
            <w:vMerge/>
            <w:vAlign w:val="center"/>
          </w:tcPr>
          <w:p w14:paraId="5CAFAB24" w14:textId="77777777" w:rsidR="003126C1" w:rsidRPr="003126C1" w:rsidRDefault="003126C1" w:rsidP="003126C1">
            <w:pPr>
              <w:spacing w:after="0" w:line="240" w:lineRule="auto"/>
              <w:contextualSpacing/>
              <w:rPr>
                <w:rFonts w:ascii="Arial" w:eastAsia="Calibri" w:hAnsi="Arial" w:cs="Arial"/>
                <w:lang w:val="mn-MN"/>
              </w:rPr>
            </w:pPr>
          </w:p>
        </w:tc>
        <w:tc>
          <w:tcPr>
            <w:tcW w:w="567" w:type="dxa"/>
            <w:vAlign w:val="center"/>
          </w:tcPr>
          <w:p w14:paraId="5A4568A1"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21.</w:t>
            </w:r>
          </w:p>
        </w:tc>
        <w:tc>
          <w:tcPr>
            <w:tcW w:w="2013" w:type="dxa"/>
            <w:vAlign w:val="center"/>
          </w:tcPr>
          <w:p w14:paraId="33CBDF8D"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А.Хосбилэг</w:t>
            </w:r>
          </w:p>
        </w:tc>
        <w:tc>
          <w:tcPr>
            <w:tcW w:w="3541" w:type="dxa"/>
            <w:vAlign w:val="center"/>
          </w:tcPr>
          <w:p w14:paraId="2F4BEFC0"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bCs/>
                <w:lang w:val="mn-MN"/>
              </w:rPr>
              <w:t>Цагдаагийн газар Хошууч</w:t>
            </w:r>
          </w:p>
        </w:tc>
        <w:tc>
          <w:tcPr>
            <w:tcW w:w="2696" w:type="dxa"/>
            <w:vAlign w:val="center"/>
          </w:tcPr>
          <w:p w14:paraId="0F397630" w14:textId="0374BAE0"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2025.07.16-н</w:t>
            </w:r>
            <w:r>
              <w:rPr>
                <w:rFonts w:ascii="Arial" w:eastAsia="Calibri" w:hAnsi="Arial" w:cs="Arial"/>
                <w:lang w:val="mn-MN"/>
              </w:rPr>
              <w:t>ы</w:t>
            </w:r>
            <w:r w:rsidRPr="003126C1">
              <w:rPr>
                <w:rFonts w:ascii="Arial" w:eastAsia="Calibri" w:hAnsi="Arial" w:cs="Arial"/>
                <w:lang w:val="mn-MN"/>
              </w:rPr>
              <w:t xml:space="preserve"> өдөр</w:t>
            </w:r>
          </w:p>
        </w:tc>
      </w:tr>
      <w:tr w:rsidR="003126C1" w:rsidRPr="003126C1" w14:paraId="2AC8338F" w14:textId="77777777" w:rsidTr="003126C1">
        <w:trPr>
          <w:trHeight w:val="324"/>
        </w:trPr>
        <w:tc>
          <w:tcPr>
            <w:tcW w:w="426" w:type="dxa"/>
            <w:vMerge w:val="restart"/>
            <w:vAlign w:val="center"/>
          </w:tcPr>
          <w:p w14:paraId="5265DB2F"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8.</w:t>
            </w:r>
          </w:p>
        </w:tc>
        <w:tc>
          <w:tcPr>
            <w:tcW w:w="567" w:type="dxa"/>
            <w:vAlign w:val="center"/>
          </w:tcPr>
          <w:p w14:paraId="28967A49"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22.</w:t>
            </w:r>
          </w:p>
        </w:tc>
        <w:tc>
          <w:tcPr>
            <w:tcW w:w="2013" w:type="dxa"/>
            <w:vAlign w:val="center"/>
          </w:tcPr>
          <w:p w14:paraId="2FDDFEB0"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В.Адъяа</w:t>
            </w:r>
          </w:p>
        </w:tc>
        <w:tc>
          <w:tcPr>
            <w:tcW w:w="3541" w:type="dxa"/>
            <w:vAlign w:val="center"/>
          </w:tcPr>
          <w:p w14:paraId="72807A4E"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lang w:val="mn-MN"/>
              </w:rPr>
              <w:t>ЭБЦТС ТӨХК -ийн захирал</w:t>
            </w:r>
          </w:p>
        </w:tc>
        <w:tc>
          <w:tcPr>
            <w:tcW w:w="2696" w:type="dxa"/>
            <w:vAlign w:val="center"/>
          </w:tcPr>
          <w:p w14:paraId="45E0F068" w14:textId="028C5AAD"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2025.07.17-нд</w:t>
            </w:r>
          </w:p>
          <w:p w14:paraId="6173992D"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12.00-18.00</w:t>
            </w:r>
          </w:p>
        </w:tc>
      </w:tr>
      <w:tr w:rsidR="003126C1" w:rsidRPr="003126C1" w14:paraId="59CE6D02" w14:textId="77777777" w:rsidTr="003126C1">
        <w:trPr>
          <w:trHeight w:val="324"/>
        </w:trPr>
        <w:tc>
          <w:tcPr>
            <w:tcW w:w="426" w:type="dxa"/>
            <w:vMerge/>
            <w:vAlign w:val="center"/>
          </w:tcPr>
          <w:p w14:paraId="5D6EB11D" w14:textId="77777777" w:rsidR="003126C1" w:rsidRPr="003126C1" w:rsidRDefault="003126C1" w:rsidP="003126C1">
            <w:pPr>
              <w:spacing w:after="0" w:line="240" w:lineRule="auto"/>
              <w:contextualSpacing/>
              <w:rPr>
                <w:rFonts w:ascii="Arial" w:eastAsia="Calibri" w:hAnsi="Arial" w:cs="Arial"/>
                <w:lang w:val="mn-MN"/>
              </w:rPr>
            </w:pPr>
          </w:p>
        </w:tc>
        <w:tc>
          <w:tcPr>
            <w:tcW w:w="567" w:type="dxa"/>
            <w:vAlign w:val="center"/>
          </w:tcPr>
          <w:p w14:paraId="7A8DA044"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23.</w:t>
            </w:r>
          </w:p>
        </w:tc>
        <w:tc>
          <w:tcPr>
            <w:tcW w:w="2013" w:type="dxa"/>
            <w:vAlign w:val="center"/>
          </w:tcPr>
          <w:p w14:paraId="264A3EC6"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Д.Цэнд-Аюуш</w:t>
            </w:r>
          </w:p>
        </w:tc>
        <w:tc>
          <w:tcPr>
            <w:tcW w:w="3541" w:type="dxa"/>
            <w:vAlign w:val="center"/>
          </w:tcPr>
          <w:p w14:paraId="09570554"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lang w:val="mn-MN"/>
              </w:rPr>
              <w:t>Нийтийн номын сангийн захирал</w:t>
            </w:r>
          </w:p>
        </w:tc>
        <w:tc>
          <w:tcPr>
            <w:tcW w:w="2696" w:type="dxa"/>
            <w:vAlign w:val="center"/>
          </w:tcPr>
          <w:p w14:paraId="6A74215C" w14:textId="5D7F547F"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2025.07.17-нд</w:t>
            </w:r>
          </w:p>
          <w:p w14:paraId="0430A8F5" w14:textId="77777777"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18.00-24.00</w:t>
            </w:r>
          </w:p>
        </w:tc>
      </w:tr>
      <w:tr w:rsidR="003126C1" w:rsidRPr="003126C1" w14:paraId="12FC5AFC" w14:textId="77777777" w:rsidTr="003126C1">
        <w:trPr>
          <w:trHeight w:val="324"/>
        </w:trPr>
        <w:tc>
          <w:tcPr>
            <w:tcW w:w="426" w:type="dxa"/>
            <w:vMerge/>
            <w:vAlign w:val="center"/>
          </w:tcPr>
          <w:p w14:paraId="5F38D3CB" w14:textId="77777777" w:rsidR="003126C1" w:rsidRPr="003126C1" w:rsidRDefault="003126C1" w:rsidP="003126C1">
            <w:pPr>
              <w:spacing w:after="0" w:line="240" w:lineRule="auto"/>
              <w:contextualSpacing/>
              <w:rPr>
                <w:rFonts w:ascii="Arial" w:eastAsia="Calibri" w:hAnsi="Arial" w:cs="Arial"/>
                <w:lang w:val="mn-MN"/>
              </w:rPr>
            </w:pPr>
          </w:p>
        </w:tc>
        <w:tc>
          <w:tcPr>
            <w:tcW w:w="567" w:type="dxa"/>
            <w:vAlign w:val="center"/>
          </w:tcPr>
          <w:p w14:paraId="22220C6F"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24.</w:t>
            </w:r>
          </w:p>
        </w:tc>
        <w:tc>
          <w:tcPr>
            <w:tcW w:w="2013" w:type="dxa"/>
            <w:vAlign w:val="center"/>
          </w:tcPr>
          <w:p w14:paraId="0F43B134" w14:textId="77777777" w:rsidR="003126C1" w:rsidRPr="003126C1" w:rsidRDefault="003126C1" w:rsidP="003126C1">
            <w:pPr>
              <w:spacing w:after="0" w:line="240" w:lineRule="auto"/>
              <w:contextualSpacing/>
              <w:rPr>
                <w:rFonts w:ascii="Arial" w:eastAsia="Calibri" w:hAnsi="Arial" w:cs="Arial"/>
                <w:lang w:val="mn-MN"/>
              </w:rPr>
            </w:pPr>
            <w:r w:rsidRPr="003126C1">
              <w:rPr>
                <w:rFonts w:ascii="Arial" w:eastAsia="Calibri" w:hAnsi="Arial" w:cs="Arial"/>
                <w:lang w:val="mn-MN"/>
              </w:rPr>
              <w:t xml:space="preserve">Л.Содбилэг </w:t>
            </w:r>
          </w:p>
        </w:tc>
        <w:tc>
          <w:tcPr>
            <w:tcW w:w="3541" w:type="dxa"/>
            <w:vAlign w:val="center"/>
          </w:tcPr>
          <w:p w14:paraId="32F1D82E" w14:textId="77777777" w:rsidR="003126C1" w:rsidRPr="003126C1" w:rsidRDefault="003126C1" w:rsidP="003126C1">
            <w:pPr>
              <w:spacing w:after="0" w:line="240" w:lineRule="auto"/>
              <w:contextualSpacing/>
              <w:jc w:val="both"/>
              <w:rPr>
                <w:rFonts w:ascii="Arial" w:eastAsia="Calibri" w:hAnsi="Arial" w:cs="Arial"/>
                <w:lang w:val="mn-MN"/>
              </w:rPr>
            </w:pPr>
            <w:r w:rsidRPr="003126C1">
              <w:rPr>
                <w:rFonts w:ascii="Arial" w:eastAsia="Calibri" w:hAnsi="Arial" w:cs="Arial"/>
                <w:bCs/>
                <w:lang w:val="mn-MN"/>
              </w:rPr>
              <w:t>Цагдаагийн газар</w:t>
            </w:r>
          </w:p>
        </w:tc>
        <w:tc>
          <w:tcPr>
            <w:tcW w:w="2696" w:type="dxa"/>
            <w:vAlign w:val="center"/>
          </w:tcPr>
          <w:p w14:paraId="02FF30B6" w14:textId="15845558" w:rsidR="003126C1" w:rsidRPr="003126C1" w:rsidRDefault="003126C1" w:rsidP="003126C1">
            <w:pPr>
              <w:spacing w:after="0" w:line="240" w:lineRule="auto"/>
              <w:contextualSpacing/>
              <w:jc w:val="center"/>
              <w:rPr>
                <w:rFonts w:ascii="Arial" w:eastAsia="Calibri" w:hAnsi="Arial" w:cs="Arial"/>
                <w:lang w:val="mn-MN"/>
              </w:rPr>
            </w:pPr>
            <w:r w:rsidRPr="003126C1">
              <w:rPr>
                <w:rFonts w:ascii="Arial" w:eastAsia="Calibri" w:hAnsi="Arial" w:cs="Arial"/>
                <w:lang w:val="mn-MN"/>
              </w:rPr>
              <w:t>2025.07.17-н</w:t>
            </w:r>
            <w:r>
              <w:rPr>
                <w:rFonts w:ascii="Arial" w:eastAsia="Calibri" w:hAnsi="Arial" w:cs="Arial"/>
                <w:lang w:val="mn-MN"/>
              </w:rPr>
              <w:t>ы</w:t>
            </w:r>
            <w:r w:rsidRPr="003126C1">
              <w:rPr>
                <w:rFonts w:ascii="Arial" w:eastAsia="Calibri" w:hAnsi="Arial" w:cs="Arial"/>
                <w:lang w:val="mn-MN"/>
              </w:rPr>
              <w:t xml:space="preserve"> өдөр</w:t>
            </w:r>
          </w:p>
        </w:tc>
      </w:tr>
    </w:tbl>
    <w:p w14:paraId="58BE1B8A" w14:textId="77777777" w:rsidR="003126C1" w:rsidRPr="003126C1" w:rsidRDefault="003126C1" w:rsidP="003126C1">
      <w:pPr>
        <w:shd w:val="clear" w:color="auto" w:fill="FFFFFF"/>
        <w:spacing w:after="0" w:line="240" w:lineRule="auto"/>
        <w:contextualSpacing/>
        <w:jc w:val="both"/>
        <w:rPr>
          <w:rFonts w:ascii="Arial" w:eastAsiaTheme="minorEastAsia" w:hAnsi="Arial" w:cs="Arial"/>
          <w:lang w:val="mn-MN"/>
        </w:rPr>
      </w:pPr>
    </w:p>
    <w:p w14:paraId="0F9DAF0F" w14:textId="2E71CA55" w:rsidR="00BD0F82" w:rsidRPr="003126C1" w:rsidRDefault="003126C1" w:rsidP="003126C1">
      <w:pPr>
        <w:spacing w:after="0" w:line="240" w:lineRule="auto"/>
        <w:ind w:firstLine="720"/>
        <w:jc w:val="both"/>
        <w:rPr>
          <w:rFonts w:ascii="Arial" w:eastAsiaTheme="minorEastAsia" w:hAnsi="Arial" w:cs="Arial"/>
          <w:lang w:val="mn-MN"/>
        </w:rPr>
      </w:pPr>
      <w:r w:rsidRPr="003126C1">
        <w:rPr>
          <w:rFonts w:ascii="Arial" w:eastAsiaTheme="minorEastAsia" w:hAnsi="Arial" w:cs="Arial"/>
          <w:lang w:val="mn-MN"/>
        </w:rPr>
        <w:t>Тайлбар: Хариуцлагатай эргүүлүүд нь Бүсийн оношилгоо эмчилгээний төв, Онцгой байдлын газар, Цагдаагийн газар, Дулааны цахилгаан станц, “Эрдэнэт Булганы цахилгаан түгээх сүлжээ” ТӨХК, “Эрдэнэт ус дулаан түгээх сүлжээ” ОНӨХК, Шатахуун түгээх станцууд, банк зэрэг байгууллагуудын харуул хамгаалалт болон Гэмт хэрэг, зөрчлөөс урьдчилан сэргийлэх ажлыг шалгасан тухай илтгэх хуудсыг Нутгийн удирдлагын ордны байранд гарч буй хариуцлагатай жижүүр болон зохицуулагчид хүлээлгэн өгнө.</w:t>
      </w:r>
    </w:p>
    <w:p w14:paraId="45DE4411" w14:textId="7AE60C73" w:rsidR="003126C1" w:rsidRPr="003126C1" w:rsidRDefault="003126C1" w:rsidP="003126C1">
      <w:pPr>
        <w:spacing w:after="0" w:line="240" w:lineRule="auto"/>
        <w:ind w:right="590"/>
        <w:jc w:val="both"/>
        <w:rPr>
          <w:rFonts w:ascii="Arial" w:eastAsiaTheme="minorEastAsia" w:hAnsi="Arial" w:cs="Arial"/>
          <w:lang w:val="mn-MN"/>
        </w:rPr>
      </w:pPr>
    </w:p>
    <w:p w14:paraId="66789488" w14:textId="3AE70FE1" w:rsidR="003126C1" w:rsidRPr="003126C1" w:rsidRDefault="003126C1" w:rsidP="003126C1">
      <w:pPr>
        <w:spacing w:after="0" w:line="240" w:lineRule="auto"/>
        <w:ind w:right="590"/>
        <w:rPr>
          <w:rFonts w:ascii="Arial" w:eastAsiaTheme="minorEastAsia" w:hAnsi="Arial" w:cs="Arial"/>
          <w:lang w:val="mn-MN"/>
        </w:rPr>
      </w:pPr>
    </w:p>
    <w:p w14:paraId="5DBCFA22" w14:textId="77777777" w:rsidR="003126C1" w:rsidRDefault="003126C1" w:rsidP="003126C1">
      <w:pPr>
        <w:spacing w:after="0" w:line="240" w:lineRule="auto"/>
        <w:ind w:right="590"/>
        <w:rPr>
          <w:rFonts w:ascii="Arial" w:eastAsiaTheme="minorEastAsia" w:hAnsi="Arial" w:cs="Arial"/>
          <w:lang w:val="mn-MN"/>
        </w:rPr>
      </w:pPr>
      <w:r>
        <w:rPr>
          <w:rFonts w:ascii="Arial" w:eastAsiaTheme="minorEastAsia" w:hAnsi="Arial" w:cs="Arial"/>
          <w:lang w:val="mn-MN"/>
        </w:rPr>
        <w:t xml:space="preserve">                                                                           </w:t>
      </w:r>
    </w:p>
    <w:p w14:paraId="4D5908D9" w14:textId="65B9CAE9" w:rsidR="003126C1" w:rsidRPr="003126C1" w:rsidRDefault="003126C1" w:rsidP="003126C1">
      <w:pPr>
        <w:spacing w:after="0" w:line="240" w:lineRule="auto"/>
        <w:ind w:right="590"/>
        <w:rPr>
          <w:rFonts w:ascii="Arial" w:eastAsiaTheme="minorEastAsia" w:hAnsi="Arial" w:cs="Arial"/>
          <w:lang w:val="mn-MN"/>
        </w:rPr>
      </w:pPr>
      <w:r>
        <w:rPr>
          <w:rFonts w:ascii="Arial" w:eastAsiaTheme="minorEastAsia" w:hAnsi="Arial" w:cs="Arial"/>
          <w:lang w:val="mn-MN"/>
        </w:rPr>
        <w:t xml:space="preserve">                                                                          _ОО_</w:t>
      </w:r>
    </w:p>
    <w:p w14:paraId="2533FCD9" w14:textId="5677CE32" w:rsidR="003126C1" w:rsidRPr="003126C1" w:rsidRDefault="003126C1" w:rsidP="003126C1">
      <w:pPr>
        <w:spacing w:after="0" w:line="240" w:lineRule="auto"/>
        <w:ind w:right="590"/>
        <w:rPr>
          <w:rFonts w:ascii="Arial" w:eastAsiaTheme="minorEastAsia" w:hAnsi="Arial" w:cs="Arial"/>
          <w:lang w:val="mn-MN"/>
        </w:rPr>
      </w:pPr>
    </w:p>
    <w:p w14:paraId="4D2E4B4D" w14:textId="040B9B79" w:rsidR="003126C1" w:rsidRPr="003126C1" w:rsidRDefault="003126C1" w:rsidP="003126C1">
      <w:pPr>
        <w:spacing w:after="0" w:line="240" w:lineRule="auto"/>
        <w:ind w:right="590"/>
        <w:rPr>
          <w:rFonts w:ascii="Arial" w:eastAsiaTheme="minorEastAsia" w:hAnsi="Arial" w:cs="Arial"/>
          <w:lang w:val="mn-MN"/>
        </w:rPr>
      </w:pPr>
    </w:p>
    <w:p w14:paraId="4C5823E8" w14:textId="6C6668E6" w:rsidR="003126C1" w:rsidRPr="003126C1" w:rsidRDefault="003126C1" w:rsidP="003126C1">
      <w:pPr>
        <w:spacing w:after="0" w:line="240" w:lineRule="auto"/>
        <w:ind w:right="590"/>
        <w:rPr>
          <w:rFonts w:ascii="Arial" w:eastAsiaTheme="minorEastAsia" w:hAnsi="Arial" w:cs="Arial"/>
          <w:lang w:val="mn-MN"/>
        </w:rPr>
      </w:pPr>
    </w:p>
    <w:p w14:paraId="2FD335CB" w14:textId="54C3787F" w:rsidR="003126C1" w:rsidRPr="003126C1" w:rsidRDefault="003126C1" w:rsidP="003126C1">
      <w:pPr>
        <w:spacing w:after="0" w:line="240" w:lineRule="auto"/>
        <w:ind w:right="590"/>
        <w:rPr>
          <w:rFonts w:ascii="Arial" w:eastAsiaTheme="minorEastAsia" w:hAnsi="Arial" w:cs="Arial"/>
          <w:lang w:val="mn-MN"/>
        </w:rPr>
      </w:pPr>
    </w:p>
    <w:p w14:paraId="69F2927A" w14:textId="19EA3335" w:rsidR="003126C1" w:rsidRPr="003126C1" w:rsidRDefault="003126C1" w:rsidP="003126C1">
      <w:pPr>
        <w:spacing w:after="0" w:line="240" w:lineRule="auto"/>
        <w:ind w:right="590"/>
        <w:rPr>
          <w:rFonts w:ascii="Arial" w:eastAsiaTheme="minorEastAsia" w:hAnsi="Arial" w:cs="Arial"/>
          <w:lang w:val="mn-MN"/>
        </w:rPr>
      </w:pPr>
    </w:p>
    <w:p w14:paraId="48BB2669" w14:textId="4EBD5FC9" w:rsidR="003126C1" w:rsidRPr="003126C1" w:rsidRDefault="003126C1" w:rsidP="003126C1">
      <w:pPr>
        <w:spacing w:after="0" w:line="240" w:lineRule="auto"/>
        <w:ind w:right="590"/>
        <w:rPr>
          <w:rFonts w:ascii="Arial" w:eastAsiaTheme="minorEastAsia" w:hAnsi="Arial" w:cs="Arial"/>
          <w:lang w:val="mn-MN"/>
        </w:rPr>
      </w:pPr>
    </w:p>
    <w:p w14:paraId="52109376" w14:textId="60F5EFDB" w:rsidR="003126C1" w:rsidRPr="003126C1" w:rsidRDefault="003126C1" w:rsidP="003126C1">
      <w:pPr>
        <w:spacing w:after="0" w:line="240" w:lineRule="auto"/>
        <w:ind w:right="590"/>
        <w:rPr>
          <w:rFonts w:ascii="Arial" w:eastAsiaTheme="minorEastAsia" w:hAnsi="Arial" w:cs="Arial"/>
          <w:lang w:val="mn-MN"/>
        </w:rPr>
      </w:pPr>
    </w:p>
    <w:p w14:paraId="55FF842B" w14:textId="467E36C5" w:rsidR="003126C1" w:rsidRPr="003126C1" w:rsidRDefault="003126C1" w:rsidP="003126C1">
      <w:pPr>
        <w:spacing w:after="0" w:line="240" w:lineRule="auto"/>
        <w:ind w:right="590"/>
        <w:rPr>
          <w:rFonts w:ascii="Arial" w:eastAsiaTheme="minorEastAsia" w:hAnsi="Arial" w:cs="Arial"/>
          <w:lang w:val="mn-MN"/>
        </w:rPr>
      </w:pPr>
    </w:p>
    <w:p w14:paraId="7307F28A" w14:textId="12F08335" w:rsidR="003126C1" w:rsidRPr="003126C1" w:rsidRDefault="003126C1" w:rsidP="003126C1">
      <w:pPr>
        <w:spacing w:after="0" w:line="240" w:lineRule="auto"/>
        <w:ind w:right="590"/>
        <w:rPr>
          <w:rFonts w:ascii="Arial" w:eastAsiaTheme="minorEastAsia" w:hAnsi="Arial" w:cs="Arial"/>
          <w:lang w:val="mn-MN"/>
        </w:rPr>
      </w:pPr>
    </w:p>
    <w:p w14:paraId="2FE65176" w14:textId="31CFE11A" w:rsidR="003126C1" w:rsidRPr="003126C1" w:rsidRDefault="003126C1" w:rsidP="003126C1">
      <w:pPr>
        <w:spacing w:after="0" w:line="240" w:lineRule="auto"/>
        <w:ind w:right="590"/>
        <w:rPr>
          <w:rFonts w:ascii="Arial" w:eastAsiaTheme="minorEastAsia" w:hAnsi="Arial" w:cs="Arial"/>
          <w:lang w:val="mn-MN"/>
        </w:rPr>
      </w:pPr>
    </w:p>
    <w:p w14:paraId="0EFB75FE" w14:textId="5FEA590E" w:rsidR="003126C1" w:rsidRPr="003126C1" w:rsidRDefault="003126C1" w:rsidP="003126C1">
      <w:pPr>
        <w:spacing w:after="0" w:line="240" w:lineRule="auto"/>
        <w:ind w:right="590"/>
        <w:rPr>
          <w:rFonts w:ascii="Arial" w:eastAsiaTheme="minorEastAsia" w:hAnsi="Arial" w:cs="Arial"/>
          <w:lang w:val="mn-MN"/>
        </w:rPr>
      </w:pPr>
    </w:p>
    <w:p w14:paraId="3C674860" w14:textId="61505FFE" w:rsidR="003126C1" w:rsidRPr="003126C1" w:rsidRDefault="003126C1" w:rsidP="003126C1">
      <w:pPr>
        <w:spacing w:after="0" w:line="240" w:lineRule="auto"/>
        <w:ind w:right="590"/>
        <w:rPr>
          <w:rFonts w:ascii="Arial" w:eastAsiaTheme="minorEastAsia" w:hAnsi="Arial" w:cs="Arial"/>
          <w:lang w:val="mn-MN"/>
        </w:rPr>
      </w:pPr>
    </w:p>
    <w:p w14:paraId="637F7A4C" w14:textId="2C83AC72" w:rsidR="003126C1" w:rsidRPr="003126C1" w:rsidRDefault="003126C1" w:rsidP="003126C1">
      <w:pPr>
        <w:spacing w:after="0" w:line="240" w:lineRule="auto"/>
        <w:ind w:right="590"/>
        <w:rPr>
          <w:rFonts w:ascii="Arial" w:eastAsiaTheme="minorEastAsia" w:hAnsi="Arial" w:cs="Arial"/>
          <w:lang w:val="mn-MN"/>
        </w:rPr>
      </w:pPr>
    </w:p>
    <w:p w14:paraId="527B6E66" w14:textId="644728DA" w:rsidR="003126C1" w:rsidRPr="003126C1" w:rsidRDefault="003126C1" w:rsidP="003126C1">
      <w:pPr>
        <w:spacing w:after="0" w:line="240" w:lineRule="auto"/>
        <w:ind w:right="590"/>
        <w:rPr>
          <w:rFonts w:ascii="Arial" w:eastAsiaTheme="minorEastAsia" w:hAnsi="Arial" w:cs="Arial"/>
          <w:lang w:val="mn-MN"/>
        </w:rPr>
      </w:pPr>
    </w:p>
    <w:p w14:paraId="18F71F52" w14:textId="5B794462" w:rsidR="003126C1" w:rsidRPr="003126C1" w:rsidRDefault="003126C1" w:rsidP="003126C1">
      <w:pPr>
        <w:spacing w:after="0" w:line="240" w:lineRule="auto"/>
        <w:ind w:right="590"/>
        <w:rPr>
          <w:rFonts w:ascii="Arial" w:eastAsiaTheme="minorEastAsia" w:hAnsi="Arial" w:cs="Arial"/>
          <w:lang w:val="mn-MN"/>
        </w:rPr>
      </w:pPr>
    </w:p>
    <w:p w14:paraId="56415B43" w14:textId="2456F641" w:rsidR="003126C1" w:rsidRPr="003126C1" w:rsidRDefault="003126C1" w:rsidP="003126C1">
      <w:pPr>
        <w:spacing w:after="0" w:line="240" w:lineRule="auto"/>
        <w:ind w:right="590"/>
        <w:rPr>
          <w:rFonts w:ascii="Arial" w:eastAsiaTheme="minorEastAsia" w:hAnsi="Arial" w:cs="Arial"/>
          <w:lang w:val="mn-MN"/>
        </w:rPr>
      </w:pPr>
    </w:p>
    <w:p w14:paraId="3731D815" w14:textId="0E3B6783" w:rsidR="003126C1" w:rsidRPr="003126C1" w:rsidRDefault="003126C1" w:rsidP="003126C1">
      <w:pPr>
        <w:spacing w:after="0" w:line="240" w:lineRule="auto"/>
        <w:ind w:right="590"/>
        <w:rPr>
          <w:rFonts w:ascii="Arial" w:eastAsiaTheme="minorEastAsia" w:hAnsi="Arial" w:cs="Arial"/>
          <w:lang w:val="mn-MN"/>
        </w:rPr>
      </w:pPr>
    </w:p>
    <w:p w14:paraId="17FEC3D1" w14:textId="23AAD762" w:rsidR="003126C1" w:rsidRPr="003126C1" w:rsidRDefault="003126C1" w:rsidP="003126C1">
      <w:pPr>
        <w:spacing w:after="0" w:line="240" w:lineRule="auto"/>
        <w:ind w:right="590"/>
        <w:rPr>
          <w:rFonts w:ascii="Arial" w:eastAsiaTheme="minorEastAsia" w:hAnsi="Arial" w:cs="Arial"/>
          <w:lang w:val="mn-MN"/>
        </w:rPr>
      </w:pPr>
    </w:p>
    <w:p w14:paraId="6C1595C1" w14:textId="131EEE13" w:rsidR="003126C1" w:rsidRDefault="003126C1" w:rsidP="003126C1">
      <w:pPr>
        <w:spacing w:after="0" w:line="240" w:lineRule="auto"/>
        <w:ind w:right="590"/>
        <w:rPr>
          <w:rFonts w:ascii="Arial" w:eastAsiaTheme="minorEastAsia" w:hAnsi="Arial" w:cs="Arial"/>
          <w:sz w:val="24"/>
          <w:szCs w:val="24"/>
          <w:lang w:val="mn-MN"/>
        </w:rPr>
      </w:pPr>
    </w:p>
    <w:p w14:paraId="24A0042E" w14:textId="29CD11CF" w:rsidR="003126C1" w:rsidRDefault="003126C1" w:rsidP="003126C1">
      <w:pPr>
        <w:spacing w:after="0" w:line="240" w:lineRule="auto"/>
        <w:ind w:right="590"/>
        <w:rPr>
          <w:rFonts w:ascii="Arial" w:eastAsiaTheme="minorEastAsia" w:hAnsi="Arial" w:cs="Arial"/>
          <w:sz w:val="24"/>
          <w:szCs w:val="24"/>
          <w:lang w:val="mn-MN"/>
        </w:rPr>
      </w:pPr>
    </w:p>
    <w:p w14:paraId="3B30F569" w14:textId="6043945C" w:rsidR="003126C1" w:rsidRDefault="003126C1" w:rsidP="003126C1">
      <w:pPr>
        <w:spacing w:after="0" w:line="240" w:lineRule="auto"/>
        <w:ind w:right="590"/>
        <w:rPr>
          <w:rFonts w:ascii="Arial" w:eastAsiaTheme="minorEastAsia" w:hAnsi="Arial" w:cs="Arial"/>
          <w:sz w:val="24"/>
          <w:szCs w:val="24"/>
          <w:lang w:val="mn-MN"/>
        </w:rPr>
      </w:pPr>
    </w:p>
    <w:p w14:paraId="1B9F77BF" w14:textId="4FC1AA8F" w:rsidR="003126C1" w:rsidRDefault="003126C1" w:rsidP="003126C1">
      <w:pPr>
        <w:spacing w:after="0" w:line="240" w:lineRule="auto"/>
        <w:ind w:right="590"/>
        <w:rPr>
          <w:rFonts w:ascii="Arial" w:eastAsiaTheme="minorEastAsia" w:hAnsi="Arial" w:cs="Arial"/>
          <w:sz w:val="24"/>
          <w:szCs w:val="24"/>
          <w:lang w:val="mn-MN"/>
        </w:rPr>
      </w:pPr>
    </w:p>
    <w:p w14:paraId="53B9176D" w14:textId="7EC48484" w:rsidR="003126C1" w:rsidRDefault="003126C1" w:rsidP="003126C1">
      <w:pPr>
        <w:spacing w:after="0" w:line="240" w:lineRule="auto"/>
        <w:ind w:right="590"/>
        <w:rPr>
          <w:rFonts w:ascii="Arial" w:eastAsiaTheme="minorEastAsia" w:hAnsi="Arial" w:cs="Arial"/>
          <w:sz w:val="24"/>
          <w:szCs w:val="24"/>
          <w:lang w:val="mn-MN"/>
        </w:rPr>
      </w:pPr>
    </w:p>
    <w:p w14:paraId="541CA693" w14:textId="6A2F4186" w:rsidR="003126C1" w:rsidRDefault="003126C1" w:rsidP="003126C1">
      <w:pPr>
        <w:spacing w:after="0" w:line="240" w:lineRule="auto"/>
        <w:ind w:right="590"/>
        <w:rPr>
          <w:rFonts w:ascii="Arial" w:eastAsiaTheme="minorEastAsia" w:hAnsi="Arial" w:cs="Arial"/>
          <w:sz w:val="24"/>
          <w:szCs w:val="24"/>
          <w:lang w:val="mn-MN"/>
        </w:rPr>
      </w:pPr>
    </w:p>
    <w:p w14:paraId="31F18FA4" w14:textId="1B2057E1" w:rsidR="003126C1" w:rsidRDefault="003126C1" w:rsidP="003126C1">
      <w:pPr>
        <w:spacing w:after="0" w:line="240" w:lineRule="auto"/>
        <w:ind w:right="590"/>
        <w:rPr>
          <w:rFonts w:ascii="Arial" w:eastAsiaTheme="minorEastAsia" w:hAnsi="Arial" w:cs="Arial"/>
          <w:sz w:val="24"/>
          <w:szCs w:val="24"/>
          <w:lang w:val="mn-MN"/>
        </w:rPr>
      </w:pPr>
    </w:p>
    <w:p w14:paraId="42D80949" w14:textId="74E91859" w:rsidR="003126C1" w:rsidRDefault="003126C1" w:rsidP="003126C1">
      <w:pPr>
        <w:spacing w:after="0" w:line="240" w:lineRule="auto"/>
        <w:ind w:right="590"/>
        <w:rPr>
          <w:rFonts w:ascii="Arial" w:eastAsiaTheme="minorEastAsia" w:hAnsi="Arial" w:cs="Arial"/>
          <w:sz w:val="24"/>
          <w:szCs w:val="24"/>
          <w:lang w:val="mn-MN"/>
        </w:rPr>
      </w:pPr>
    </w:p>
    <w:p w14:paraId="2D57FE93" w14:textId="23CE2B24" w:rsidR="003126C1" w:rsidRDefault="003126C1" w:rsidP="003126C1">
      <w:pPr>
        <w:spacing w:after="0" w:line="240" w:lineRule="auto"/>
        <w:ind w:right="590"/>
        <w:rPr>
          <w:rFonts w:ascii="Arial" w:eastAsiaTheme="minorEastAsia" w:hAnsi="Arial" w:cs="Arial"/>
          <w:sz w:val="24"/>
          <w:szCs w:val="24"/>
          <w:lang w:val="mn-MN"/>
        </w:rPr>
      </w:pPr>
    </w:p>
    <w:p w14:paraId="3759C079" w14:textId="0939A4DF" w:rsidR="003126C1" w:rsidRDefault="003126C1" w:rsidP="003126C1">
      <w:pPr>
        <w:spacing w:after="0" w:line="240" w:lineRule="auto"/>
        <w:ind w:right="590"/>
        <w:rPr>
          <w:rFonts w:ascii="Arial" w:eastAsiaTheme="minorEastAsia" w:hAnsi="Arial" w:cs="Arial"/>
          <w:sz w:val="24"/>
          <w:szCs w:val="24"/>
          <w:lang w:val="mn-MN"/>
        </w:rPr>
      </w:pPr>
    </w:p>
    <w:p w14:paraId="0376BA5C" w14:textId="7CD80980" w:rsidR="003126C1" w:rsidRDefault="003126C1" w:rsidP="003126C1">
      <w:pPr>
        <w:spacing w:after="0" w:line="240" w:lineRule="auto"/>
        <w:ind w:right="590"/>
        <w:rPr>
          <w:rFonts w:ascii="Arial" w:eastAsiaTheme="minorEastAsia" w:hAnsi="Arial" w:cs="Arial"/>
          <w:sz w:val="24"/>
          <w:szCs w:val="24"/>
          <w:lang w:val="mn-MN"/>
        </w:rPr>
      </w:pPr>
    </w:p>
    <w:p w14:paraId="06F1688B" w14:textId="7644457B" w:rsidR="003126C1" w:rsidRDefault="003126C1" w:rsidP="003126C1">
      <w:pPr>
        <w:spacing w:after="0" w:line="240" w:lineRule="auto"/>
        <w:ind w:right="590"/>
        <w:rPr>
          <w:rFonts w:ascii="Arial" w:eastAsiaTheme="minorEastAsia" w:hAnsi="Arial" w:cs="Arial"/>
          <w:sz w:val="24"/>
          <w:szCs w:val="24"/>
          <w:lang w:val="mn-MN"/>
        </w:rPr>
      </w:pPr>
    </w:p>
    <w:p w14:paraId="342A673C" w14:textId="59C743D5" w:rsidR="003126C1" w:rsidRDefault="003126C1" w:rsidP="003126C1">
      <w:pPr>
        <w:spacing w:after="0" w:line="240" w:lineRule="auto"/>
        <w:ind w:right="590"/>
        <w:rPr>
          <w:rFonts w:ascii="Arial" w:eastAsiaTheme="minorEastAsia" w:hAnsi="Arial" w:cs="Arial"/>
          <w:sz w:val="24"/>
          <w:szCs w:val="24"/>
          <w:lang w:val="mn-MN"/>
        </w:rPr>
      </w:pPr>
    </w:p>
    <w:p w14:paraId="4C8236D1" w14:textId="3A7DD41B" w:rsidR="003126C1" w:rsidRDefault="003126C1" w:rsidP="003126C1">
      <w:pPr>
        <w:spacing w:after="0" w:line="240" w:lineRule="auto"/>
        <w:ind w:right="590"/>
        <w:rPr>
          <w:rFonts w:ascii="Arial" w:eastAsiaTheme="minorEastAsia" w:hAnsi="Arial" w:cs="Arial"/>
          <w:sz w:val="24"/>
          <w:szCs w:val="24"/>
          <w:lang w:val="mn-MN"/>
        </w:rPr>
      </w:pPr>
    </w:p>
    <w:p w14:paraId="083EE408" w14:textId="6FBEC0AC" w:rsidR="003126C1" w:rsidRDefault="003126C1" w:rsidP="003126C1">
      <w:pPr>
        <w:spacing w:after="0" w:line="240" w:lineRule="auto"/>
        <w:ind w:right="590"/>
        <w:rPr>
          <w:rFonts w:ascii="Arial" w:eastAsiaTheme="minorEastAsia" w:hAnsi="Arial" w:cs="Arial"/>
          <w:sz w:val="24"/>
          <w:szCs w:val="24"/>
          <w:lang w:val="mn-MN"/>
        </w:rPr>
      </w:pPr>
    </w:p>
    <w:p w14:paraId="03F2886A" w14:textId="0A67FCCA" w:rsidR="003126C1" w:rsidRDefault="003126C1" w:rsidP="003126C1">
      <w:pPr>
        <w:spacing w:after="0" w:line="240" w:lineRule="auto"/>
        <w:ind w:right="590"/>
        <w:rPr>
          <w:rFonts w:ascii="Arial" w:eastAsiaTheme="minorEastAsia" w:hAnsi="Arial" w:cs="Arial"/>
          <w:sz w:val="24"/>
          <w:szCs w:val="24"/>
          <w:lang w:val="mn-MN"/>
        </w:rPr>
      </w:pPr>
    </w:p>
    <w:p w14:paraId="5259804A" w14:textId="4E9B657B" w:rsidR="003126C1" w:rsidRDefault="003126C1" w:rsidP="003126C1">
      <w:pPr>
        <w:spacing w:after="0" w:line="240" w:lineRule="auto"/>
        <w:ind w:right="590"/>
        <w:rPr>
          <w:rFonts w:ascii="Arial" w:eastAsiaTheme="minorEastAsia" w:hAnsi="Arial" w:cs="Arial"/>
          <w:sz w:val="24"/>
          <w:szCs w:val="24"/>
          <w:lang w:val="mn-MN"/>
        </w:rPr>
      </w:pPr>
    </w:p>
    <w:p w14:paraId="3A910E47" w14:textId="69DD9787" w:rsidR="003126C1" w:rsidRDefault="003126C1" w:rsidP="003126C1">
      <w:pPr>
        <w:spacing w:after="0" w:line="240" w:lineRule="auto"/>
        <w:ind w:right="590"/>
        <w:rPr>
          <w:rFonts w:ascii="Arial" w:eastAsiaTheme="minorEastAsia" w:hAnsi="Arial" w:cs="Arial"/>
          <w:sz w:val="24"/>
          <w:szCs w:val="24"/>
          <w:lang w:val="mn-MN"/>
        </w:rPr>
      </w:pPr>
    </w:p>
    <w:p w14:paraId="750AF8CC" w14:textId="40F79362" w:rsidR="003126C1" w:rsidRDefault="003126C1" w:rsidP="003126C1">
      <w:pPr>
        <w:spacing w:after="0" w:line="240" w:lineRule="auto"/>
        <w:ind w:right="590"/>
        <w:rPr>
          <w:rFonts w:ascii="Arial" w:eastAsiaTheme="minorEastAsia" w:hAnsi="Arial" w:cs="Arial"/>
          <w:sz w:val="24"/>
          <w:szCs w:val="24"/>
          <w:lang w:val="mn-MN"/>
        </w:rPr>
      </w:pPr>
    </w:p>
    <w:p w14:paraId="74DDF861" w14:textId="028EA305" w:rsidR="003126C1" w:rsidRDefault="003126C1" w:rsidP="003126C1">
      <w:pPr>
        <w:spacing w:after="0" w:line="240" w:lineRule="auto"/>
        <w:ind w:right="590"/>
        <w:rPr>
          <w:rFonts w:ascii="Arial" w:eastAsiaTheme="minorEastAsia" w:hAnsi="Arial" w:cs="Arial"/>
          <w:sz w:val="24"/>
          <w:szCs w:val="24"/>
          <w:lang w:val="mn-MN"/>
        </w:rPr>
      </w:pPr>
    </w:p>
    <w:p w14:paraId="35109B02" w14:textId="59176B4D" w:rsidR="003126C1" w:rsidRDefault="003126C1" w:rsidP="003126C1">
      <w:pPr>
        <w:spacing w:after="0" w:line="240" w:lineRule="auto"/>
        <w:ind w:right="590"/>
        <w:rPr>
          <w:rFonts w:ascii="Arial" w:eastAsiaTheme="minorEastAsia" w:hAnsi="Arial" w:cs="Arial"/>
          <w:sz w:val="24"/>
          <w:szCs w:val="24"/>
          <w:lang w:val="mn-MN"/>
        </w:rPr>
      </w:pPr>
    </w:p>
    <w:p w14:paraId="727C5611" w14:textId="26FEB600" w:rsidR="003126C1" w:rsidRDefault="003126C1" w:rsidP="003126C1">
      <w:pPr>
        <w:spacing w:after="0" w:line="240" w:lineRule="auto"/>
        <w:ind w:right="590"/>
        <w:rPr>
          <w:rFonts w:ascii="Arial" w:eastAsiaTheme="minorEastAsia" w:hAnsi="Arial" w:cs="Arial"/>
          <w:sz w:val="24"/>
          <w:szCs w:val="24"/>
          <w:lang w:val="mn-MN"/>
        </w:rPr>
      </w:pPr>
    </w:p>
    <w:p w14:paraId="1498E02A" w14:textId="47DC6DA5" w:rsidR="003126C1" w:rsidRDefault="003126C1" w:rsidP="003126C1">
      <w:pPr>
        <w:spacing w:after="0" w:line="240" w:lineRule="auto"/>
        <w:ind w:right="590"/>
        <w:rPr>
          <w:rFonts w:ascii="Arial" w:eastAsiaTheme="minorEastAsia" w:hAnsi="Arial" w:cs="Arial"/>
          <w:sz w:val="24"/>
          <w:szCs w:val="24"/>
          <w:lang w:val="mn-MN"/>
        </w:rPr>
      </w:pPr>
    </w:p>
    <w:p w14:paraId="6E672A3B" w14:textId="06CC0ABB" w:rsidR="003126C1" w:rsidRDefault="003126C1" w:rsidP="003126C1">
      <w:pPr>
        <w:spacing w:after="0" w:line="240" w:lineRule="auto"/>
        <w:ind w:right="590"/>
        <w:rPr>
          <w:rFonts w:ascii="Arial" w:eastAsiaTheme="minorEastAsia" w:hAnsi="Arial" w:cs="Arial"/>
          <w:sz w:val="24"/>
          <w:szCs w:val="24"/>
          <w:lang w:val="mn-MN"/>
        </w:rPr>
      </w:pPr>
    </w:p>
    <w:p w14:paraId="5CC44D9F" w14:textId="71E2B49C" w:rsidR="003126C1" w:rsidRDefault="003126C1" w:rsidP="003126C1">
      <w:pPr>
        <w:spacing w:after="0" w:line="240" w:lineRule="auto"/>
        <w:ind w:right="590"/>
        <w:rPr>
          <w:rFonts w:ascii="Arial" w:eastAsiaTheme="minorEastAsia" w:hAnsi="Arial" w:cs="Arial"/>
          <w:sz w:val="24"/>
          <w:szCs w:val="24"/>
          <w:lang w:val="mn-MN"/>
        </w:rPr>
      </w:pPr>
    </w:p>
    <w:p w14:paraId="2137BB6F" w14:textId="721E676A" w:rsidR="003126C1" w:rsidRDefault="003126C1" w:rsidP="003126C1">
      <w:pPr>
        <w:spacing w:after="0" w:line="240" w:lineRule="auto"/>
        <w:ind w:right="590"/>
        <w:rPr>
          <w:rFonts w:ascii="Arial" w:eastAsiaTheme="minorEastAsia" w:hAnsi="Arial" w:cs="Arial"/>
          <w:sz w:val="24"/>
          <w:szCs w:val="24"/>
          <w:lang w:val="mn-MN"/>
        </w:rPr>
      </w:pPr>
    </w:p>
    <w:p w14:paraId="13724266" w14:textId="216A0452" w:rsidR="003126C1" w:rsidRDefault="003126C1" w:rsidP="003126C1">
      <w:pPr>
        <w:spacing w:after="0" w:line="240" w:lineRule="auto"/>
        <w:ind w:right="590"/>
        <w:rPr>
          <w:rFonts w:ascii="Arial" w:eastAsiaTheme="minorEastAsia" w:hAnsi="Arial" w:cs="Arial"/>
          <w:sz w:val="24"/>
          <w:szCs w:val="24"/>
          <w:lang w:val="mn-MN"/>
        </w:rPr>
      </w:pPr>
    </w:p>
    <w:p w14:paraId="7B347947" w14:textId="271DA18A" w:rsidR="003126C1" w:rsidRDefault="003126C1" w:rsidP="003126C1">
      <w:pPr>
        <w:spacing w:after="0" w:line="240" w:lineRule="auto"/>
        <w:ind w:right="590"/>
        <w:rPr>
          <w:rFonts w:ascii="Arial" w:eastAsiaTheme="minorEastAsia" w:hAnsi="Arial" w:cs="Arial"/>
          <w:sz w:val="24"/>
          <w:szCs w:val="24"/>
          <w:lang w:val="mn-MN"/>
        </w:rPr>
      </w:pPr>
    </w:p>
    <w:p w14:paraId="36CAF1A4" w14:textId="22A4F77F" w:rsidR="003126C1" w:rsidRDefault="003126C1" w:rsidP="003126C1">
      <w:pPr>
        <w:spacing w:after="0" w:line="240" w:lineRule="auto"/>
        <w:ind w:right="590"/>
        <w:rPr>
          <w:rFonts w:ascii="Arial" w:eastAsiaTheme="minorEastAsia" w:hAnsi="Arial" w:cs="Arial"/>
          <w:sz w:val="24"/>
          <w:szCs w:val="24"/>
          <w:lang w:val="mn-MN"/>
        </w:rPr>
      </w:pPr>
    </w:p>
    <w:p w14:paraId="2DB79197" w14:textId="77777777" w:rsidR="003126C1" w:rsidRPr="003126C1" w:rsidRDefault="003126C1" w:rsidP="003126C1">
      <w:pPr>
        <w:spacing w:after="0" w:line="240" w:lineRule="auto"/>
        <w:ind w:right="590"/>
        <w:rPr>
          <w:rFonts w:ascii="Arial" w:hAnsi="Arial" w:cs="Arial"/>
          <w:lang w:val="mn-MN"/>
        </w:rPr>
      </w:pPr>
    </w:p>
    <w:p w14:paraId="14B3900E" w14:textId="0C75AF45" w:rsidR="007E5A43" w:rsidRPr="003126C1" w:rsidRDefault="00F61DB1" w:rsidP="005E49A5">
      <w:pPr>
        <w:spacing w:after="0" w:line="240" w:lineRule="auto"/>
        <w:rPr>
          <w:rFonts w:ascii="Arial" w:hAnsi="Arial" w:cs="Arial"/>
          <w:lang w:val="mn-MN"/>
        </w:rPr>
      </w:pPr>
      <w:r w:rsidRPr="003126C1">
        <w:rPr>
          <w:rFonts w:ascii="Arial" w:hAnsi="Arial" w:cs="Arial"/>
          <w:lang w:val="mn-MN"/>
        </w:rPr>
        <w:t xml:space="preserve">                                                                </w:t>
      </w:r>
      <w:r w:rsidR="005E49A5" w:rsidRPr="003126C1">
        <w:rPr>
          <w:rFonts w:ascii="Arial" w:hAnsi="Arial" w:cs="Arial"/>
          <w:lang w:val="mn-MN"/>
        </w:rPr>
        <w:t xml:space="preserve"> </w:t>
      </w:r>
    </w:p>
    <w:p w14:paraId="19D1B42C" w14:textId="6A71E908" w:rsidR="00BD0F82" w:rsidRPr="003126C1" w:rsidRDefault="00F803D2" w:rsidP="00D6556E">
      <w:pPr>
        <w:spacing w:after="0" w:line="240" w:lineRule="auto"/>
        <w:rPr>
          <w:rFonts w:ascii="Arial" w:hAnsi="Arial" w:cs="Arial"/>
          <w:sz w:val="24"/>
          <w:szCs w:val="24"/>
          <w:lang w:val="mn-MN"/>
        </w:rPr>
      </w:pPr>
      <w:r w:rsidRPr="003126C1">
        <w:rPr>
          <w:rFonts w:ascii="Arial" w:hAnsi="Arial" w:cs="Arial"/>
          <w:sz w:val="24"/>
          <w:szCs w:val="24"/>
          <w:lang w:val="mn-MN"/>
        </w:rPr>
        <w:t xml:space="preserve">                                                               </w:t>
      </w:r>
    </w:p>
    <w:p w14:paraId="357EC8FE" w14:textId="5BF1848D" w:rsidR="00BD0F82" w:rsidRPr="003126C1" w:rsidRDefault="00BD0F82" w:rsidP="005E49A5">
      <w:pPr>
        <w:spacing w:after="0" w:line="240" w:lineRule="auto"/>
        <w:rPr>
          <w:rFonts w:ascii="Arial" w:hAnsi="Arial" w:cs="Arial"/>
          <w:sz w:val="24"/>
          <w:szCs w:val="24"/>
          <w:lang w:val="mn-MN"/>
        </w:rPr>
      </w:pPr>
    </w:p>
    <w:p w14:paraId="5B76EB9D" w14:textId="7C39D06E" w:rsidR="00BD0F82" w:rsidRPr="003126C1" w:rsidRDefault="00BD0F82" w:rsidP="005E49A5">
      <w:pPr>
        <w:spacing w:after="0" w:line="240" w:lineRule="auto"/>
        <w:rPr>
          <w:rFonts w:ascii="Arial" w:hAnsi="Arial" w:cs="Arial"/>
          <w:sz w:val="24"/>
          <w:szCs w:val="24"/>
          <w:lang w:val="mn-MN"/>
        </w:rPr>
      </w:pPr>
    </w:p>
    <w:p w14:paraId="50FE0977" w14:textId="75F9FE28" w:rsidR="00BD0F82" w:rsidRPr="003126C1" w:rsidRDefault="00BD0F82" w:rsidP="005E49A5">
      <w:pPr>
        <w:spacing w:after="0" w:line="240" w:lineRule="auto"/>
        <w:rPr>
          <w:rFonts w:ascii="Arial" w:hAnsi="Arial" w:cs="Arial"/>
          <w:sz w:val="24"/>
          <w:szCs w:val="24"/>
          <w:lang w:val="mn-MN"/>
        </w:rPr>
      </w:pPr>
    </w:p>
    <w:p w14:paraId="12982C76" w14:textId="72EE5BF1" w:rsidR="00D6556E" w:rsidRPr="003126C1" w:rsidRDefault="00D6556E" w:rsidP="005E49A5">
      <w:pPr>
        <w:spacing w:after="0" w:line="240" w:lineRule="auto"/>
        <w:rPr>
          <w:rFonts w:ascii="Arial" w:hAnsi="Arial" w:cs="Arial"/>
          <w:sz w:val="24"/>
          <w:szCs w:val="24"/>
          <w:lang w:val="mn-MN"/>
        </w:rPr>
      </w:pPr>
    </w:p>
    <w:p w14:paraId="3D4A2BC8" w14:textId="617E5B9D" w:rsidR="00D6556E" w:rsidRPr="003126C1" w:rsidRDefault="00D6556E" w:rsidP="005E49A5">
      <w:pPr>
        <w:spacing w:after="0" w:line="240" w:lineRule="auto"/>
        <w:rPr>
          <w:rFonts w:ascii="Arial" w:hAnsi="Arial" w:cs="Arial"/>
          <w:sz w:val="24"/>
          <w:szCs w:val="24"/>
          <w:lang w:val="mn-MN"/>
        </w:rPr>
      </w:pPr>
    </w:p>
    <w:p w14:paraId="478D8C92" w14:textId="1C56A484" w:rsidR="00D6556E" w:rsidRPr="003126C1" w:rsidRDefault="00D6556E" w:rsidP="005E49A5">
      <w:pPr>
        <w:spacing w:after="0" w:line="240" w:lineRule="auto"/>
        <w:rPr>
          <w:rFonts w:ascii="Arial" w:hAnsi="Arial" w:cs="Arial"/>
          <w:sz w:val="24"/>
          <w:szCs w:val="24"/>
          <w:lang w:val="mn-MN"/>
        </w:rPr>
      </w:pPr>
    </w:p>
    <w:p w14:paraId="42F22FDF" w14:textId="602368A2" w:rsidR="00D6556E" w:rsidRPr="003126C1" w:rsidRDefault="00D6556E" w:rsidP="005E49A5">
      <w:pPr>
        <w:spacing w:after="0" w:line="240" w:lineRule="auto"/>
        <w:rPr>
          <w:rFonts w:ascii="Arial" w:hAnsi="Arial" w:cs="Arial"/>
          <w:sz w:val="24"/>
          <w:szCs w:val="24"/>
          <w:lang w:val="mn-MN"/>
        </w:rPr>
      </w:pPr>
    </w:p>
    <w:p w14:paraId="4971FAE6" w14:textId="34B3208C" w:rsidR="00D6556E" w:rsidRPr="003126C1" w:rsidRDefault="00D6556E" w:rsidP="005E49A5">
      <w:pPr>
        <w:spacing w:after="0" w:line="240" w:lineRule="auto"/>
        <w:rPr>
          <w:rFonts w:ascii="Arial" w:hAnsi="Arial" w:cs="Arial"/>
          <w:sz w:val="24"/>
          <w:szCs w:val="24"/>
          <w:lang w:val="mn-MN"/>
        </w:rPr>
      </w:pPr>
    </w:p>
    <w:p w14:paraId="56F47047" w14:textId="7A843053" w:rsidR="00D6556E" w:rsidRPr="003126C1" w:rsidRDefault="00D6556E" w:rsidP="005E49A5">
      <w:pPr>
        <w:spacing w:after="0" w:line="240" w:lineRule="auto"/>
        <w:rPr>
          <w:rFonts w:ascii="Arial" w:hAnsi="Arial" w:cs="Arial"/>
          <w:sz w:val="24"/>
          <w:szCs w:val="24"/>
          <w:lang w:val="mn-MN"/>
        </w:rPr>
      </w:pPr>
    </w:p>
    <w:p w14:paraId="77476C2E" w14:textId="77777777" w:rsidR="00D6556E" w:rsidRPr="003126C1" w:rsidRDefault="00D6556E" w:rsidP="005E49A5">
      <w:pPr>
        <w:spacing w:after="0" w:line="240" w:lineRule="auto"/>
        <w:rPr>
          <w:rFonts w:ascii="Arial" w:hAnsi="Arial" w:cs="Arial"/>
          <w:lang w:val="mn-MN"/>
        </w:rPr>
      </w:pPr>
    </w:p>
    <w:p w14:paraId="16B62D51" w14:textId="77777777" w:rsidR="00CE79E5" w:rsidRPr="003126C1" w:rsidRDefault="00CE79E5" w:rsidP="005E49A5">
      <w:pPr>
        <w:spacing w:after="0" w:line="240" w:lineRule="auto"/>
        <w:rPr>
          <w:rFonts w:ascii="Arial" w:hAnsi="Arial" w:cs="Arial"/>
          <w:sz w:val="24"/>
          <w:szCs w:val="24"/>
          <w:lang w:val="mn-MN"/>
        </w:rPr>
      </w:pPr>
    </w:p>
    <w:p w14:paraId="1516B28B" w14:textId="669F9C17" w:rsidR="00F803D2" w:rsidRPr="003126C1" w:rsidRDefault="00CE79E5" w:rsidP="005E49A5">
      <w:pPr>
        <w:spacing w:after="0" w:line="240" w:lineRule="auto"/>
        <w:rPr>
          <w:rFonts w:ascii="Arial" w:hAnsi="Arial" w:cs="Arial"/>
          <w:sz w:val="24"/>
          <w:szCs w:val="24"/>
          <w:lang w:val="mn-MN"/>
        </w:rPr>
      </w:pPr>
      <w:r w:rsidRPr="003126C1">
        <w:rPr>
          <w:rFonts w:ascii="Arial" w:hAnsi="Arial" w:cs="Arial"/>
          <w:sz w:val="24"/>
          <w:szCs w:val="24"/>
          <w:lang w:val="mn-MN"/>
        </w:rPr>
        <w:t xml:space="preserve">                                                         </w:t>
      </w:r>
    </w:p>
    <w:p w14:paraId="0D445F0A" w14:textId="12FEBDD4" w:rsidR="00F803D2" w:rsidRPr="003126C1" w:rsidRDefault="00F803D2" w:rsidP="005E49A5">
      <w:pPr>
        <w:spacing w:after="0" w:line="240" w:lineRule="auto"/>
        <w:rPr>
          <w:rFonts w:ascii="Arial" w:hAnsi="Arial" w:cs="Arial"/>
          <w:sz w:val="24"/>
          <w:szCs w:val="24"/>
          <w:lang w:val="mn-MN"/>
        </w:rPr>
      </w:pPr>
    </w:p>
    <w:p w14:paraId="51C53486" w14:textId="157CCF99" w:rsidR="00F803D2" w:rsidRPr="003126C1" w:rsidRDefault="00F803D2" w:rsidP="005E49A5">
      <w:pPr>
        <w:spacing w:after="0" w:line="240" w:lineRule="auto"/>
        <w:rPr>
          <w:rFonts w:ascii="Arial" w:hAnsi="Arial" w:cs="Arial"/>
          <w:sz w:val="24"/>
          <w:szCs w:val="24"/>
          <w:lang w:val="mn-MN"/>
        </w:rPr>
      </w:pPr>
    </w:p>
    <w:p w14:paraId="7034EF08" w14:textId="39C2E691" w:rsidR="00F803D2" w:rsidRPr="003126C1" w:rsidRDefault="00F803D2" w:rsidP="005E49A5">
      <w:pPr>
        <w:spacing w:after="0" w:line="240" w:lineRule="auto"/>
        <w:rPr>
          <w:rFonts w:ascii="Arial" w:hAnsi="Arial" w:cs="Arial"/>
          <w:sz w:val="24"/>
          <w:szCs w:val="24"/>
          <w:lang w:val="mn-MN"/>
        </w:rPr>
      </w:pPr>
    </w:p>
    <w:p w14:paraId="05140872" w14:textId="6C94A0A1" w:rsidR="00F803D2" w:rsidRPr="003126C1" w:rsidRDefault="00F803D2" w:rsidP="005E49A5">
      <w:pPr>
        <w:spacing w:after="0" w:line="240" w:lineRule="auto"/>
        <w:rPr>
          <w:rFonts w:ascii="Arial" w:hAnsi="Arial" w:cs="Arial"/>
          <w:sz w:val="24"/>
          <w:szCs w:val="24"/>
          <w:lang w:val="mn-MN"/>
        </w:rPr>
      </w:pPr>
    </w:p>
    <w:p w14:paraId="1CE32891" w14:textId="77777777" w:rsidR="00F803D2" w:rsidRPr="003126C1" w:rsidRDefault="00F803D2" w:rsidP="005E49A5">
      <w:pPr>
        <w:spacing w:after="0" w:line="240" w:lineRule="auto"/>
        <w:rPr>
          <w:rFonts w:ascii="Arial" w:hAnsi="Arial" w:cs="Arial"/>
          <w:sz w:val="24"/>
          <w:szCs w:val="24"/>
          <w:lang w:val="mn-MN"/>
        </w:rPr>
      </w:pPr>
    </w:p>
    <w:p w14:paraId="258308E3" w14:textId="77777777" w:rsidR="00BD0F82" w:rsidRPr="003126C1" w:rsidRDefault="00BD0F82" w:rsidP="005E49A5">
      <w:pPr>
        <w:spacing w:after="0" w:line="240" w:lineRule="auto"/>
        <w:rPr>
          <w:rFonts w:ascii="Arial" w:hAnsi="Arial" w:cs="Arial"/>
          <w:sz w:val="24"/>
          <w:szCs w:val="24"/>
          <w:lang w:val="mn-MN"/>
        </w:rPr>
      </w:pPr>
    </w:p>
    <w:p w14:paraId="180D7952" w14:textId="77777777" w:rsidR="00BD0F82" w:rsidRPr="003126C1" w:rsidRDefault="00BD0F82" w:rsidP="005E49A5">
      <w:pPr>
        <w:spacing w:after="0" w:line="240" w:lineRule="auto"/>
        <w:rPr>
          <w:rFonts w:ascii="Arial" w:hAnsi="Arial" w:cs="Arial"/>
          <w:sz w:val="24"/>
          <w:szCs w:val="24"/>
          <w:lang w:val="mn-MN"/>
        </w:rPr>
      </w:pPr>
    </w:p>
    <w:p w14:paraId="67A8523F" w14:textId="77777777" w:rsidR="00BD0F82" w:rsidRPr="003126C1" w:rsidRDefault="00BD0F82" w:rsidP="00BD0F82">
      <w:pPr>
        <w:spacing w:after="0" w:line="240" w:lineRule="auto"/>
        <w:ind w:right="440"/>
        <w:rPr>
          <w:rFonts w:ascii="Arial" w:hAnsi="Arial" w:cs="Arial"/>
          <w:lang w:val="mn-MN"/>
        </w:rPr>
      </w:pPr>
    </w:p>
    <w:p w14:paraId="67EA307A" w14:textId="1E529A07" w:rsidR="00B71E04" w:rsidRPr="003126C1" w:rsidRDefault="00B71E04" w:rsidP="00BD0F82">
      <w:pPr>
        <w:spacing w:after="0" w:line="240" w:lineRule="auto"/>
        <w:jc w:val="right"/>
        <w:rPr>
          <w:rFonts w:ascii="Arial" w:hAnsi="Arial" w:cs="Arial"/>
          <w:sz w:val="24"/>
          <w:szCs w:val="24"/>
          <w:lang w:val="mn-MN"/>
        </w:rPr>
      </w:pPr>
    </w:p>
    <w:p w14:paraId="44D012FC" w14:textId="6665627E" w:rsidR="00B71E04" w:rsidRPr="003126C1" w:rsidRDefault="00B71E04" w:rsidP="00B71E04">
      <w:pPr>
        <w:tabs>
          <w:tab w:val="left" w:pos="3512"/>
        </w:tabs>
        <w:spacing w:line="360" w:lineRule="auto"/>
        <w:jc w:val="center"/>
        <w:rPr>
          <w:rFonts w:ascii="Arial" w:hAnsi="Arial" w:cs="Arial"/>
          <w:lang w:val="mn-MN"/>
        </w:rPr>
      </w:pPr>
    </w:p>
    <w:p w14:paraId="2685264C" w14:textId="77777777" w:rsidR="00BD0F82" w:rsidRPr="003126C1" w:rsidRDefault="00BD0F82" w:rsidP="00BD0F82">
      <w:pPr>
        <w:spacing w:after="0" w:line="240" w:lineRule="auto"/>
        <w:jc w:val="right"/>
        <w:rPr>
          <w:rFonts w:ascii="Arial" w:hAnsi="Arial" w:cs="Arial"/>
          <w:sz w:val="24"/>
          <w:szCs w:val="24"/>
          <w:lang w:val="mn-MN"/>
        </w:rPr>
      </w:pPr>
    </w:p>
    <w:p w14:paraId="3964EE7D" w14:textId="28963BE9" w:rsidR="00BD0F82" w:rsidRPr="003126C1" w:rsidRDefault="00BD0F82" w:rsidP="005E49A5">
      <w:pPr>
        <w:spacing w:after="0" w:line="240" w:lineRule="auto"/>
        <w:rPr>
          <w:rFonts w:ascii="Arial" w:hAnsi="Arial" w:cs="Arial"/>
          <w:sz w:val="24"/>
          <w:szCs w:val="24"/>
          <w:lang w:val="mn-MN"/>
        </w:rPr>
        <w:sectPr w:rsidR="00BD0F82" w:rsidRPr="003126C1" w:rsidSect="003126C1">
          <w:pgSz w:w="12240" w:h="15840"/>
          <w:pgMar w:top="993" w:right="1041" w:bottom="142" w:left="1843" w:header="720" w:footer="720" w:gutter="0"/>
          <w:cols w:space="720"/>
          <w:docGrid w:linePitch="360"/>
        </w:sectPr>
      </w:pPr>
    </w:p>
    <w:bookmarkEnd w:id="0"/>
    <w:p w14:paraId="1C0FCA08" w14:textId="697530D1" w:rsidR="005E49A5" w:rsidRPr="003126C1" w:rsidRDefault="00F341FF" w:rsidP="00B71E04">
      <w:pPr>
        <w:pStyle w:val="Bodytext20"/>
        <w:spacing w:before="240" w:after="0" w:line="276" w:lineRule="auto"/>
        <w:ind w:left="0"/>
        <w:jc w:val="right"/>
        <w:rPr>
          <w:sz w:val="22"/>
          <w:szCs w:val="22"/>
          <w:lang w:val="mn-MN"/>
        </w:rPr>
      </w:pPr>
      <w:r w:rsidRPr="003126C1">
        <w:rPr>
          <w:sz w:val="22"/>
          <w:szCs w:val="22"/>
          <w:lang w:val="mn-MN"/>
        </w:rPr>
        <w:lastRenderedPageBreak/>
        <w:t xml:space="preserve">                                                                                     </w:t>
      </w:r>
      <w:r w:rsidR="005E49A5" w:rsidRPr="003126C1">
        <w:rPr>
          <w:bCs/>
          <w:iCs/>
          <w:szCs w:val="20"/>
          <w:lang w:val="mn-MN"/>
        </w:rPr>
        <w:t xml:space="preserve"> </w:t>
      </w:r>
    </w:p>
    <w:p w14:paraId="24C65F50" w14:textId="77777777" w:rsidR="005E49A5" w:rsidRPr="003126C1" w:rsidRDefault="005E49A5" w:rsidP="005E49A5">
      <w:pPr>
        <w:spacing w:after="0"/>
        <w:rPr>
          <w:rFonts w:ascii="Arial" w:hAnsi="Arial" w:cs="Arial"/>
          <w:b/>
          <w:i/>
          <w:szCs w:val="20"/>
          <w:lang w:val="mn-MN"/>
        </w:rPr>
      </w:pPr>
      <w:r w:rsidRPr="003126C1">
        <w:rPr>
          <w:rFonts w:ascii="Arial" w:hAnsi="Arial" w:cs="Arial"/>
          <w:b/>
          <w:i/>
          <w:szCs w:val="20"/>
          <w:lang w:val="mn-MN"/>
        </w:rPr>
        <w:t xml:space="preserve">     </w:t>
      </w:r>
    </w:p>
    <w:p w14:paraId="2CCEEEC9" w14:textId="5A807921" w:rsidR="00B71E04" w:rsidRPr="003126C1" w:rsidRDefault="00B71E04" w:rsidP="00B71E04">
      <w:pPr>
        <w:tabs>
          <w:tab w:val="left" w:pos="3512"/>
        </w:tabs>
        <w:spacing w:line="360" w:lineRule="auto"/>
        <w:rPr>
          <w:rFonts w:ascii="Arial" w:hAnsi="Arial" w:cs="Arial"/>
          <w:lang w:val="mn-MN"/>
        </w:rPr>
      </w:pPr>
    </w:p>
    <w:p w14:paraId="6C86FE3D" w14:textId="11D45A2E" w:rsidR="00BF7E96" w:rsidRPr="003126C1" w:rsidRDefault="00BF7E96" w:rsidP="00F803D2">
      <w:pPr>
        <w:spacing w:after="0" w:line="360" w:lineRule="auto"/>
        <w:rPr>
          <w:rFonts w:ascii="Arial" w:hAnsi="Arial" w:cs="Arial"/>
          <w:bCs/>
          <w:lang w:val="mn-MN"/>
        </w:rPr>
      </w:pPr>
    </w:p>
    <w:p w14:paraId="1A945F78" w14:textId="5532D229" w:rsidR="00BF7E96" w:rsidRPr="003126C1" w:rsidRDefault="00BF7E96" w:rsidP="00BF7E96">
      <w:pPr>
        <w:spacing w:after="0" w:line="360" w:lineRule="auto"/>
        <w:jc w:val="center"/>
        <w:rPr>
          <w:rFonts w:ascii="Arial" w:hAnsi="Arial" w:cs="Arial"/>
          <w:bCs/>
          <w:lang w:val="mn-MN"/>
        </w:rPr>
      </w:pPr>
    </w:p>
    <w:p w14:paraId="19B5589F" w14:textId="257B23C8" w:rsidR="00B71E04" w:rsidRPr="003126C1" w:rsidRDefault="00B71E04" w:rsidP="00B71E04">
      <w:pPr>
        <w:spacing w:after="0" w:line="360" w:lineRule="auto"/>
        <w:jc w:val="center"/>
        <w:rPr>
          <w:rFonts w:ascii="Arial" w:hAnsi="Arial" w:cs="Arial"/>
          <w:bCs/>
          <w:lang w:val="mn-MN"/>
        </w:rPr>
      </w:pPr>
    </w:p>
    <w:sectPr w:rsidR="00B71E04" w:rsidRPr="003126C1" w:rsidSect="00B71E04">
      <w:pgSz w:w="16840" w:h="11907" w:orient="landscape" w:code="9"/>
      <w:pgMar w:top="851" w:right="1247"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9F1DB1"/>
    <w:multiLevelType w:val="hybridMultilevel"/>
    <w:tmpl w:val="776C01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699347">
    <w:abstractNumId w:val="5"/>
  </w:num>
  <w:num w:numId="2" w16cid:durableId="1712723381">
    <w:abstractNumId w:val="11"/>
  </w:num>
  <w:num w:numId="3" w16cid:durableId="923687783">
    <w:abstractNumId w:val="15"/>
  </w:num>
  <w:num w:numId="4" w16cid:durableId="1405029443">
    <w:abstractNumId w:val="2"/>
  </w:num>
  <w:num w:numId="5" w16cid:durableId="1889536244">
    <w:abstractNumId w:val="3"/>
  </w:num>
  <w:num w:numId="6" w16cid:durableId="2016837498">
    <w:abstractNumId w:val="13"/>
  </w:num>
  <w:num w:numId="7" w16cid:durableId="216208279">
    <w:abstractNumId w:val="0"/>
  </w:num>
  <w:num w:numId="8" w16cid:durableId="708065252">
    <w:abstractNumId w:val="10"/>
  </w:num>
  <w:num w:numId="9" w16cid:durableId="189611951">
    <w:abstractNumId w:val="7"/>
  </w:num>
  <w:num w:numId="10" w16cid:durableId="1684090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2452">
    <w:abstractNumId w:val="9"/>
  </w:num>
  <w:num w:numId="12" w16cid:durableId="1430471301">
    <w:abstractNumId w:val="14"/>
  </w:num>
  <w:num w:numId="13" w16cid:durableId="123355136">
    <w:abstractNumId w:val="4"/>
  </w:num>
  <w:num w:numId="14" w16cid:durableId="2030789914">
    <w:abstractNumId w:val="1"/>
  </w:num>
  <w:num w:numId="15" w16cid:durableId="1721055138">
    <w:abstractNumId w:val="12"/>
  </w:num>
  <w:num w:numId="16" w16cid:durableId="1558011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166B"/>
    <w:rsid w:val="00021ACF"/>
    <w:rsid w:val="00023952"/>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90B"/>
    <w:rsid w:val="000F5E9B"/>
    <w:rsid w:val="00100915"/>
    <w:rsid w:val="001038BC"/>
    <w:rsid w:val="0010703D"/>
    <w:rsid w:val="00107790"/>
    <w:rsid w:val="00107E79"/>
    <w:rsid w:val="00110B71"/>
    <w:rsid w:val="00117109"/>
    <w:rsid w:val="00117E27"/>
    <w:rsid w:val="00120ECA"/>
    <w:rsid w:val="001352AB"/>
    <w:rsid w:val="00142B93"/>
    <w:rsid w:val="00142ED1"/>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96265"/>
    <w:rsid w:val="001A2566"/>
    <w:rsid w:val="001A5103"/>
    <w:rsid w:val="001A5415"/>
    <w:rsid w:val="001A553B"/>
    <w:rsid w:val="001A570D"/>
    <w:rsid w:val="001B6229"/>
    <w:rsid w:val="001B782D"/>
    <w:rsid w:val="001B7ACC"/>
    <w:rsid w:val="001C2376"/>
    <w:rsid w:val="001C3E24"/>
    <w:rsid w:val="001C4FCA"/>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90EED"/>
    <w:rsid w:val="002963F8"/>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02B9"/>
    <w:rsid w:val="00311F53"/>
    <w:rsid w:val="003126C1"/>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6072"/>
    <w:rsid w:val="00386E09"/>
    <w:rsid w:val="00391FE4"/>
    <w:rsid w:val="0039367B"/>
    <w:rsid w:val="00396AE9"/>
    <w:rsid w:val="003A338A"/>
    <w:rsid w:val="003A4C94"/>
    <w:rsid w:val="003A4DCE"/>
    <w:rsid w:val="003A7EF4"/>
    <w:rsid w:val="003B1B31"/>
    <w:rsid w:val="003B4D8A"/>
    <w:rsid w:val="003B6373"/>
    <w:rsid w:val="003C2598"/>
    <w:rsid w:val="003C401B"/>
    <w:rsid w:val="003C4D09"/>
    <w:rsid w:val="003C543F"/>
    <w:rsid w:val="003D0C72"/>
    <w:rsid w:val="003D1322"/>
    <w:rsid w:val="003D14F1"/>
    <w:rsid w:val="003D4FEA"/>
    <w:rsid w:val="003E7F68"/>
    <w:rsid w:val="003F4EF0"/>
    <w:rsid w:val="003F55F1"/>
    <w:rsid w:val="003F62C6"/>
    <w:rsid w:val="00402F3E"/>
    <w:rsid w:val="00404155"/>
    <w:rsid w:val="00404D7A"/>
    <w:rsid w:val="00416A8B"/>
    <w:rsid w:val="0041791C"/>
    <w:rsid w:val="00432480"/>
    <w:rsid w:val="00435F27"/>
    <w:rsid w:val="0043708A"/>
    <w:rsid w:val="00440E78"/>
    <w:rsid w:val="00453E87"/>
    <w:rsid w:val="004567C2"/>
    <w:rsid w:val="00457071"/>
    <w:rsid w:val="00457740"/>
    <w:rsid w:val="00466591"/>
    <w:rsid w:val="00471285"/>
    <w:rsid w:val="004736F3"/>
    <w:rsid w:val="004840D5"/>
    <w:rsid w:val="00485CA5"/>
    <w:rsid w:val="004A1BD4"/>
    <w:rsid w:val="004A2FAB"/>
    <w:rsid w:val="004B1C76"/>
    <w:rsid w:val="004B2E39"/>
    <w:rsid w:val="004C35A9"/>
    <w:rsid w:val="004D349C"/>
    <w:rsid w:val="004D3746"/>
    <w:rsid w:val="004D57FE"/>
    <w:rsid w:val="004E3109"/>
    <w:rsid w:val="004E6CED"/>
    <w:rsid w:val="004F257C"/>
    <w:rsid w:val="004F2D0D"/>
    <w:rsid w:val="004F5A99"/>
    <w:rsid w:val="004F6838"/>
    <w:rsid w:val="005005C3"/>
    <w:rsid w:val="00502EAC"/>
    <w:rsid w:val="00517178"/>
    <w:rsid w:val="005239D7"/>
    <w:rsid w:val="0052443A"/>
    <w:rsid w:val="0052586C"/>
    <w:rsid w:val="00526B4F"/>
    <w:rsid w:val="00543D5B"/>
    <w:rsid w:val="005461CA"/>
    <w:rsid w:val="005507F0"/>
    <w:rsid w:val="005533AA"/>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B0FD6"/>
    <w:rsid w:val="005B39C8"/>
    <w:rsid w:val="005D21C1"/>
    <w:rsid w:val="005D4140"/>
    <w:rsid w:val="005E3966"/>
    <w:rsid w:val="005E49A5"/>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4238"/>
    <w:rsid w:val="006D615A"/>
    <w:rsid w:val="006E2809"/>
    <w:rsid w:val="006E4432"/>
    <w:rsid w:val="006E6AB9"/>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7DE"/>
    <w:rsid w:val="007B79F3"/>
    <w:rsid w:val="007C3006"/>
    <w:rsid w:val="007C3EC1"/>
    <w:rsid w:val="007C4636"/>
    <w:rsid w:val="007D20FC"/>
    <w:rsid w:val="007D2EAD"/>
    <w:rsid w:val="007D4A2F"/>
    <w:rsid w:val="007E0754"/>
    <w:rsid w:val="007E5A43"/>
    <w:rsid w:val="007F709C"/>
    <w:rsid w:val="0080779A"/>
    <w:rsid w:val="00813D7D"/>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2C78"/>
    <w:rsid w:val="008931D9"/>
    <w:rsid w:val="00893D80"/>
    <w:rsid w:val="008943E4"/>
    <w:rsid w:val="008951B4"/>
    <w:rsid w:val="008A66CA"/>
    <w:rsid w:val="008B4BA9"/>
    <w:rsid w:val="008B6E66"/>
    <w:rsid w:val="008C7C71"/>
    <w:rsid w:val="008D4C01"/>
    <w:rsid w:val="008E08CD"/>
    <w:rsid w:val="008E1E2A"/>
    <w:rsid w:val="008E4670"/>
    <w:rsid w:val="008E6C53"/>
    <w:rsid w:val="008E76BF"/>
    <w:rsid w:val="008F009B"/>
    <w:rsid w:val="008F36FC"/>
    <w:rsid w:val="008F468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50A6"/>
    <w:rsid w:val="00997321"/>
    <w:rsid w:val="009A35B3"/>
    <w:rsid w:val="009A6C8D"/>
    <w:rsid w:val="009B100C"/>
    <w:rsid w:val="009B5B34"/>
    <w:rsid w:val="009C2992"/>
    <w:rsid w:val="009C401C"/>
    <w:rsid w:val="009D1A25"/>
    <w:rsid w:val="009E23F2"/>
    <w:rsid w:val="009E364E"/>
    <w:rsid w:val="00A01959"/>
    <w:rsid w:val="00A01D15"/>
    <w:rsid w:val="00A02719"/>
    <w:rsid w:val="00A049F8"/>
    <w:rsid w:val="00A17BFA"/>
    <w:rsid w:val="00A235A7"/>
    <w:rsid w:val="00A272B9"/>
    <w:rsid w:val="00A36645"/>
    <w:rsid w:val="00A419E6"/>
    <w:rsid w:val="00A45E92"/>
    <w:rsid w:val="00A51D01"/>
    <w:rsid w:val="00A55071"/>
    <w:rsid w:val="00A74898"/>
    <w:rsid w:val="00A76CDE"/>
    <w:rsid w:val="00A9049F"/>
    <w:rsid w:val="00A907A2"/>
    <w:rsid w:val="00A910FA"/>
    <w:rsid w:val="00AA3F01"/>
    <w:rsid w:val="00AB0D88"/>
    <w:rsid w:val="00AB4FC5"/>
    <w:rsid w:val="00AC4C14"/>
    <w:rsid w:val="00AC5F32"/>
    <w:rsid w:val="00AD2B06"/>
    <w:rsid w:val="00AE3060"/>
    <w:rsid w:val="00AF43DD"/>
    <w:rsid w:val="00AF49AA"/>
    <w:rsid w:val="00AF6F59"/>
    <w:rsid w:val="00B11779"/>
    <w:rsid w:val="00B15CEA"/>
    <w:rsid w:val="00B161D8"/>
    <w:rsid w:val="00B16590"/>
    <w:rsid w:val="00B218E1"/>
    <w:rsid w:val="00B21D99"/>
    <w:rsid w:val="00B237E0"/>
    <w:rsid w:val="00B24292"/>
    <w:rsid w:val="00B24B0C"/>
    <w:rsid w:val="00B2681C"/>
    <w:rsid w:val="00B27301"/>
    <w:rsid w:val="00B3253D"/>
    <w:rsid w:val="00B34542"/>
    <w:rsid w:val="00B4300A"/>
    <w:rsid w:val="00B45D70"/>
    <w:rsid w:val="00B517C2"/>
    <w:rsid w:val="00B5315E"/>
    <w:rsid w:val="00B57B9D"/>
    <w:rsid w:val="00B61C17"/>
    <w:rsid w:val="00B71D5E"/>
    <w:rsid w:val="00B71E04"/>
    <w:rsid w:val="00B74A29"/>
    <w:rsid w:val="00B845CD"/>
    <w:rsid w:val="00B84FF7"/>
    <w:rsid w:val="00B85FD2"/>
    <w:rsid w:val="00B935F8"/>
    <w:rsid w:val="00B96BD1"/>
    <w:rsid w:val="00BA21AF"/>
    <w:rsid w:val="00BA2614"/>
    <w:rsid w:val="00BA5958"/>
    <w:rsid w:val="00BB35D2"/>
    <w:rsid w:val="00BB5842"/>
    <w:rsid w:val="00BB625A"/>
    <w:rsid w:val="00BC3648"/>
    <w:rsid w:val="00BC4D77"/>
    <w:rsid w:val="00BD0E26"/>
    <w:rsid w:val="00BD0F82"/>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E79E5"/>
    <w:rsid w:val="00CF28FA"/>
    <w:rsid w:val="00CF6E3A"/>
    <w:rsid w:val="00D0466C"/>
    <w:rsid w:val="00D10ABE"/>
    <w:rsid w:val="00D10ADD"/>
    <w:rsid w:val="00D10CEC"/>
    <w:rsid w:val="00D11833"/>
    <w:rsid w:val="00D153F8"/>
    <w:rsid w:val="00D1732C"/>
    <w:rsid w:val="00D2552B"/>
    <w:rsid w:val="00D25D4E"/>
    <w:rsid w:val="00D2656C"/>
    <w:rsid w:val="00D30697"/>
    <w:rsid w:val="00D368AD"/>
    <w:rsid w:val="00D44EBF"/>
    <w:rsid w:val="00D477F1"/>
    <w:rsid w:val="00D53E3C"/>
    <w:rsid w:val="00D559C3"/>
    <w:rsid w:val="00D5653B"/>
    <w:rsid w:val="00D56B7C"/>
    <w:rsid w:val="00D629A5"/>
    <w:rsid w:val="00D636C8"/>
    <w:rsid w:val="00D653A8"/>
    <w:rsid w:val="00D6556E"/>
    <w:rsid w:val="00D714B9"/>
    <w:rsid w:val="00D72F86"/>
    <w:rsid w:val="00D757FF"/>
    <w:rsid w:val="00D846DF"/>
    <w:rsid w:val="00D872BB"/>
    <w:rsid w:val="00D93492"/>
    <w:rsid w:val="00D93919"/>
    <w:rsid w:val="00D9392C"/>
    <w:rsid w:val="00D97E3F"/>
    <w:rsid w:val="00DA016B"/>
    <w:rsid w:val="00DA1580"/>
    <w:rsid w:val="00DB189B"/>
    <w:rsid w:val="00DB1A4A"/>
    <w:rsid w:val="00DB2936"/>
    <w:rsid w:val="00DB48B0"/>
    <w:rsid w:val="00DC143B"/>
    <w:rsid w:val="00DE178E"/>
    <w:rsid w:val="00DF3B93"/>
    <w:rsid w:val="00DF7E09"/>
    <w:rsid w:val="00E11C51"/>
    <w:rsid w:val="00E121D0"/>
    <w:rsid w:val="00E129F2"/>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6DD8"/>
    <w:rsid w:val="00EE118D"/>
    <w:rsid w:val="00EF14F4"/>
    <w:rsid w:val="00EF5AF4"/>
    <w:rsid w:val="00EF65D3"/>
    <w:rsid w:val="00EF7043"/>
    <w:rsid w:val="00EF7B9C"/>
    <w:rsid w:val="00F011B9"/>
    <w:rsid w:val="00F050F1"/>
    <w:rsid w:val="00F07383"/>
    <w:rsid w:val="00F14A37"/>
    <w:rsid w:val="00F3273E"/>
    <w:rsid w:val="00F341FF"/>
    <w:rsid w:val="00F3574C"/>
    <w:rsid w:val="00F52DC2"/>
    <w:rsid w:val="00F61DB1"/>
    <w:rsid w:val="00F6240A"/>
    <w:rsid w:val="00F67198"/>
    <w:rsid w:val="00F759AD"/>
    <w:rsid w:val="00F802CC"/>
    <w:rsid w:val="00F803D2"/>
    <w:rsid w:val="00F8138C"/>
    <w:rsid w:val="00F82602"/>
    <w:rsid w:val="00F84F67"/>
    <w:rsid w:val="00F86B07"/>
    <w:rsid w:val="00F90146"/>
    <w:rsid w:val="00F91670"/>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341FF"/>
    <w:pPr>
      <w:widowControl w:val="0"/>
      <w:spacing w:after="100" w:line="240" w:lineRule="auto"/>
    </w:pPr>
    <w:rPr>
      <w:rFonts w:ascii="Arial" w:eastAsia="Arial" w:hAnsi="Arial" w:cs="Arial"/>
      <w:sz w:val="10"/>
      <w:szCs w:val="10"/>
      <w:lang w:eastAsia="ko-KR" w:bidi="mn-Mong-MN"/>
    </w:rPr>
  </w:style>
  <w:style w:type="character" w:customStyle="1" w:styleId="BodyTextChar">
    <w:name w:val="Body Text Char"/>
    <w:basedOn w:val="DefaultParagraphFont"/>
    <w:link w:val="BodyText"/>
    <w:semiHidden/>
    <w:rsid w:val="00F341FF"/>
    <w:rPr>
      <w:rFonts w:ascii="Arial" w:eastAsia="Arial" w:hAnsi="Arial" w:cs="Arial"/>
      <w:sz w:val="10"/>
      <w:szCs w:val="10"/>
      <w:lang w:eastAsia="ko-KR" w:bidi="mn-Mong-MN"/>
    </w:rPr>
  </w:style>
  <w:style w:type="character" w:customStyle="1" w:styleId="Bodytext2">
    <w:name w:val="Body text (2)_"/>
    <w:link w:val="Bodytext20"/>
    <w:locked/>
    <w:rsid w:val="00F341FF"/>
    <w:rPr>
      <w:rFonts w:ascii="Arial" w:eastAsia="Arial" w:hAnsi="Arial" w:cs="Arial"/>
      <w:sz w:val="28"/>
      <w:szCs w:val="28"/>
    </w:rPr>
  </w:style>
  <w:style w:type="paragraph" w:customStyle="1" w:styleId="Bodytext20">
    <w:name w:val="Body text (2)"/>
    <w:basedOn w:val="Normal"/>
    <w:link w:val="Bodytext2"/>
    <w:rsid w:val="00F341FF"/>
    <w:pPr>
      <w:widowControl w:val="0"/>
      <w:spacing w:after="800" w:line="252" w:lineRule="auto"/>
      <w:ind w:left="15960"/>
    </w:pPr>
    <w:rPr>
      <w:rFonts w:ascii="Arial" w:eastAsia="Arial" w:hAnsi="Arial" w:cs="Arial"/>
      <w:sz w:val="28"/>
      <w:szCs w:val="28"/>
    </w:rPr>
  </w:style>
  <w:style w:type="table" w:customStyle="1" w:styleId="TableGrid1">
    <w:name w:val="Table Grid1"/>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1265769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489756635">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13431162">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2025-07-07T10:02:00Z</cp:lastPrinted>
  <dcterms:created xsi:type="dcterms:W3CDTF">2025-07-29T02:12:00Z</dcterms:created>
  <dcterms:modified xsi:type="dcterms:W3CDTF">2025-07-29T02:12:00Z</dcterms:modified>
</cp:coreProperties>
</file>